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A302C" w14:textId="77777777" w:rsidR="00316308" w:rsidRPr="004E5E7C" w:rsidRDefault="00316308" w:rsidP="00E63F27">
      <w:pPr>
        <w:spacing w:after="120"/>
        <w:jc w:val="both"/>
        <w:rPr>
          <w:rStyle w:val="title-1-color"/>
          <w:rFonts w:ascii="Times New Roman" w:hAnsi="Times New Roman" w:cs="Times New Roman"/>
          <w:bCs/>
          <w:caps/>
        </w:rPr>
      </w:pPr>
      <w:r w:rsidRPr="004E5E7C">
        <w:rPr>
          <w:rStyle w:val="title-1-color"/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435624ED" wp14:editId="073AC1BB">
            <wp:simplePos x="0" y="0"/>
            <wp:positionH relativeFrom="margin">
              <wp:posOffset>2223770</wp:posOffset>
            </wp:positionH>
            <wp:positionV relativeFrom="margin">
              <wp:posOffset>-276225</wp:posOffset>
            </wp:positionV>
            <wp:extent cx="953135" cy="1293495"/>
            <wp:effectExtent l="0" t="0" r="0" b="190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ó pápa címe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6F59B" w14:textId="77777777" w:rsidR="00316308" w:rsidRPr="004E5E7C" w:rsidRDefault="00316308" w:rsidP="00E63F27">
      <w:pPr>
        <w:spacing w:after="120"/>
        <w:jc w:val="both"/>
        <w:rPr>
          <w:rStyle w:val="title-1-color"/>
          <w:rFonts w:ascii="Times New Roman" w:hAnsi="Times New Roman" w:cs="Times New Roman"/>
          <w:bCs/>
          <w:caps/>
        </w:rPr>
      </w:pPr>
    </w:p>
    <w:p w14:paraId="38F90B2F" w14:textId="77777777" w:rsidR="00316308" w:rsidRPr="004E5E7C" w:rsidRDefault="00316308" w:rsidP="00E63F27">
      <w:pPr>
        <w:spacing w:after="120"/>
        <w:jc w:val="both"/>
        <w:rPr>
          <w:rStyle w:val="title-1-color"/>
          <w:rFonts w:ascii="Times New Roman" w:hAnsi="Times New Roman" w:cs="Times New Roman"/>
          <w:bCs/>
          <w:caps/>
        </w:rPr>
      </w:pPr>
    </w:p>
    <w:p w14:paraId="452ED5AD" w14:textId="77777777" w:rsidR="00316308" w:rsidRPr="004E5E7C" w:rsidRDefault="00316308" w:rsidP="00E63F27">
      <w:pPr>
        <w:spacing w:after="120"/>
        <w:jc w:val="both"/>
        <w:rPr>
          <w:rStyle w:val="title-1-color"/>
          <w:rFonts w:ascii="Times New Roman" w:hAnsi="Times New Roman" w:cs="Times New Roman"/>
          <w:bCs/>
          <w:caps/>
        </w:rPr>
      </w:pPr>
    </w:p>
    <w:p w14:paraId="30C83241" w14:textId="77777777" w:rsidR="00316308" w:rsidRPr="004E5E7C" w:rsidRDefault="00316308" w:rsidP="00E63F27">
      <w:pPr>
        <w:spacing w:after="120"/>
        <w:jc w:val="both"/>
        <w:rPr>
          <w:rStyle w:val="title-1-color"/>
          <w:rFonts w:ascii="Times New Roman" w:hAnsi="Times New Roman" w:cs="Times New Roman"/>
          <w:bCs/>
          <w:caps/>
        </w:rPr>
      </w:pPr>
    </w:p>
    <w:p w14:paraId="0B3CAA61" w14:textId="77777777" w:rsidR="00316308" w:rsidRPr="004E5E7C" w:rsidRDefault="00316308" w:rsidP="00E63F27">
      <w:pPr>
        <w:spacing w:after="120"/>
        <w:jc w:val="both"/>
        <w:rPr>
          <w:rStyle w:val="title-1-color"/>
          <w:rFonts w:ascii="Times New Roman" w:hAnsi="Times New Roman" w:cs="Times New Roman"/>
          <w:bCs/>
          <w:caps/>
        </w:rPr>
      </w:pPr>
    </w:p>
    <w:p w14:paraId="0D39BA99" w14:textId="3EBE79D7" w:rsidR="00316308" w:rsidRPr="004E5E7C" w:rsidRDefault="00637E4D" w:rsidP="00E63F27">
      <w:pPr>
        <w:spacing w:after="120"/>
        <w:jc w:val="center"/>
        <w:rPr>
          <w:rFonts w:ascii="Times New Roman" w:hAnsi="Times New Roman" w:cs="Times New Roman"/>
          <w:bCs/>
          <w:sz w:val="32"/>
        </w:rPr>
      </w:pPr>
      <w:bookmarkStart w:id="0" w:name="_GoBack"/>
      <w:r w:rsidRPr="004E5E7C">
        <w:rPr>
          <w:rFonts w:ascii="Times New Roman" w:hAnsi="Times New Roman" w:cs="Times New Roman"/>
          <w:bCs/>
          <w:sz w:val="32"/>
        </w:rPr>
        <w:t>XIV. LEÓ</w:t>
      </w:r>
      <w:r w:rsidR="00316308" w:rsidRPr="004E5E7C">
        <w:rPr>
          <w:rFonts w:ascii="Times New Roman" w:hAnsi="Times New Roman" w:cs="Times New Roman"/>
          <w:bCs/>
          <w:sz w:val="32"/>
        </w:rPr>
        <w:t xml:space="preserve"> PÁPA ÜZENETE</w:t>
      </w:r>
      <w:r w:rsidR="00316308" w:rsidRPr="004E5E7C">
        <w:rPr>
          <w:rFonts w:ascii="Times New Roman" w:hAnsi="Times New Roman" w:cs="Times New Roman"/>
          <w:bCs/>
          <w:sz w:val="32"/>
        </w:rPr>
        <w:br/>
        <w:t xml:space="preserve">A </w:t>
      </w:r>
      <w:r w:rsidR="00E63F27" w:rsidRPr="004E5E7C">
        <w:rPr>
          <w:rFonts w:ascii="Times New Roman" w:hAnsi="Times New Roman" w:cs="Times New Roman"/>
          <w:bCs/>
          <w:sz w:val="32"/>
        </w:rPr>
        <w:t xml:space="preserve">TÁRSADALMI KOMMUNIKÁCIÓ </w:t>
      </w:r>
      <w:r w:rsidR="00316308" w:rsidRPr="004E5E7C">
        <w:rPr>
          <w:rFonts w:ascii="Times New Roman" w:hAnsi="Times New Roman" w:cs="Times New Roman"/>
          <w:bCs/>
          <w:sz w:val="32"/>
        </w:rPr>
        <w:t>60. VILÁGNAPJÁRA</w:t>
      </w:r>
    </w:p>
    <w:p w14:paraId="702FAEA0" w14:textId="52B3A8C5" w:rsidR="00316308" w:rsidRPr="004E5E7C" w:rsidRDefault="00316308" w:rsidP="00E63F27">
      <w:pPr>
        <w:spacing w:after="120"/>
        <w:jc w:val="center"/>
        <w:rPr>
          <w:rFonts w:ascii="Times New Roman" w:hAnsi="Times New Roman" w:cs="Times New Roman"/>
          <w:iCs/>
        </w:rPr>
      </w:pPr>
      <w:r w:rsidRPr="004E5E7C">
        <w:rPr>
          <w:rStyle w:val="color-text"/>
          <w:rFonts w:ascii="Times New Roman" w:hAnsi="Times New Roman" w:cs="Times New Roman"/>
          <w:iCs/>
        </w:rPr>
        <w:t xml:space="preserve">2026. </w:t>
      </w:r>
      <w:r w:rsidR="00A46D43" w:rsidRPr="004E5E7C">
        <w:rPr>
          <w:rStyle w:val="color-text"/>
          <w:rFonts w:ascii="Times New Roman" w:hAnsi="Times New Roman" w:cs="Times New Roman"/>
          <w:iCs/>
        </w:rPr>
        <w:t xml:space="preserve">május </w:t>
      </w:r>
      <w:r w:rsidRPr="004E5E7C">
        <w:rPr>
          <w:rStyle w:val="color-text"/>
          <w:rFonts w:ascii="Times New Roman" w:hAnsi="Times New Roman" w:cs="Times New Roman"/>
          <w:iCs/>
        </w:rPr>
        <w:t>1</w:t>
      </w:r>
      <w:r w:rsidR="00A46D43" w:rsidRPr="004E5E7C">
        <w:rPr>
          <w:rStyle w:val="color-text"/>
          <w:rFonts w:ascii="Times New Roman" w:hAnsi="Times New Roman" w:cs="Times New Roman"/>
          <w:iCs/>
        </w:rPr>
        <w:t>0</w:t>
      </w:r>
      <w:r w:rsidRPr="004E5E7C">
        <w:rPr>
          <w:rStyle w:val="color-text"/>
          <w:rFonts w:ascii="Times New Roman" w:hAnsi="Times New Roman" w:cs="Times New Roman"/>
          <w:iCs/>
        </w:rPr>
        <w:t>.</w:t>
      </w:r>
    </w:p>
    <w:p w14:paraId="704B2469" w14:textId="77777777" w:rsidR="00316308" w:rsidRPr="004E5E7C" w:rsidRDefault="00316308" w:rsidP="00E63F27">
      <w:pPr>
        <w:spacing w:after="120"/>
        <w:jc w:val="both"/>
        <w:rPr>
          <w:rFonts w:ascii="Times New Roman" w:hAnsi="Times New Roman" w:cs="Times New Roman"/>
        </w:rPr>
      </w:pPr>
    </w:p>
    <w:p w14:paraId="0DC0CCC1" w14:textId="6BD3C70C" w:rsidR="00316308" w:rsidRPr="004E5E7C" w:rsidRDefault="00995421" w:rsidP="00593C28">
      <w:pPr>
        <w:spacing w:after="120"/>
        <w:jc w:val="center"/>
        <w:rPr>
          <w:rFonts w:ascii="Times New Roman" w:hAnsi="Times New Roman" w:cs="Times New Roman"/>
          <w:iCs/>
          <w:kern w:val="0"/>
          <w:sz w:val="28"/>
          <w:szCs w:val="26"/>
        </w:rPr>
      </w:pPr>
      <w:r w:rsidRPr="004E5E7C">
        <w:rPr>
          <w:rFonts w:ascii="Times New Roman" w:eastAsia="Times New Roman" w:hAnsi="Times New Roman" w:cs="Times New Roman"/>
          <w:iCs/>
          <w:kern w:val="0"/>
          <w:sz w:val="28"/>
          <w:szCs w:val="26"/>
          <w:lang w:eastAsia="hu-HU"/>
          <w14:ligatures w14:val="none"/>
        </w:rPr>
        <w:t>A</w:t>
      </w:r>
      <w:r w:rsidR="00637E4D" w:rsidRPr="004E5E7C">
        <w:rPr>
          <w:rFonts w:ascii="Times New Roman" w:eastAsia="Times New Roman" w:hAnsi="Times New Roman" w:cs="Times New Roman"/>
          <w:iCs/>
          <w:kern w:val="0"/>
          <w:sz w:val="28"/>
          <w:szCs w:val="26"/>
          <w:lang w:eastAsia="hu-HU"/>
          <w14:ligatures w14:val="none"/>
        </w:rPr>
        <w:t>z emberi hangok és arcok</w:t>
      </w:r>
      <w:r w:rsidRPr="004E5E7C">
        <w:rPr>
          <w:rFonts w:ascii="Times New Roman" w:eastAsia="Times New Roman" w:hAnsi="Times New Roman" w:cs="Times New Roman"/>
          <w:iCs/>
          <w:kern w:val="0"/>
          <w:sz w:val="28"/>
          <w:szCs w:val="26"/>
          <w:lang w:eastAsia="hu-HU"/>
          <w14:ligatures w14:val="none"/>
        </w:rPr>
        <w:t xml:space="preserve"> megőrzése</w:t>
      </w:r>
    </w:p>
    <w:p w14:paraId="04487B67" w14:textId="77777777" w:rsidR="00637E4D" w:rsidRPr="004E5E7C" w:rsidRDefault="00637E4D" w:rsidP="00E63F27">
      <w:pPr>
        <w:spacing w:after="120"/>
        <w:jc w:val="both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</w:p>
    <w:p w14:paraId="31C4C40D" w14:textId="13A2339C" w:rsidR="004E4D07" w:rsidRPr="004E5E7C" w:rsidRDefault="004E4D07" w:rsidP="00E63F27">
      <w:pPr>
        <w:spacing w:after="120"/>
        <w:jc w:val="both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4E5E7C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Kedves </w:t>
      </w:r>
      <w:r w:rsidR="005A64CC" w:rsidRPr="004E5E7C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T</w:t>
      </w:r>
      <w:r w:rsidRPr="004E5E7C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estvére</w:t>
      </w:r>
      <w:r w:rsidR="005A64CC" w:rsidRPr="004E5E7C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im</w:t>
      </w:r>
      <w:r w:rsidRPr="004E5E7C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!</w:t>
      </w:r>
    </w:p>
    <w:p w14:paraId="64A1F46C" w14:textId="63F53E55" w:rsidR="004E4D07" w:rsidRPr="004E5E7C" w:rsidRDefault="004E4D07" w:rsidP="00E63F27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arc és a hang minden személy egyedi, megkülönböztető jegyei</w:t>
      </w:r>
      <w:r w:rsidR="0084684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K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ifejezik megismételhetetlen identitását, és minden találkozás alkotóelem</w:t>
      </w:r>
      <w:r w:rsidR="0084684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ei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Ezt az ókoriak jól tudták. </w:t>
      </w:r>
      <w:r w:rsidR="00086FDF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Ezért 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emberi személy meghatározására az ókori görögök az </w:t>
      </w:r>
      <w:r w:rsidRPr="004E5E7C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arc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</w:t>
      </w:r>
      <w:proofErr w:type="spellStart"/>
      <w:r w:rsidRPr="004E5E7C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pr</w:t>
      </w:r>
      <w:r w:rsidR="005A42BC" w:rsidRPr="004E5E7C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o</w:t>
      </w:r>
      <w:r w:rsidRPr="004E5E7C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s</w:t>
      </w:r>
      <w:r w:rsidR="005A42BC" w:rsidRPr="004E5E7C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zó</w:t>
      </w:r>
      <w:r w:rsidRPr="004E5E7C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pon</w:t>
      </w:r>
      <w:proofErr w:type="spellEnd"/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) szót használták, amely </w:t>
      </w:r>
      <w:r w:rsidR="005A42BC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eredetét tekintve 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azt jelenti: </w:t>
      </w:r>
      <w:r w:rsidR="00A575E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’</w:t>
      </w:r>
      <w:proofErr w:type="spellStart"/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ami</w:t>
      </w:r>
      <w:proofErr w:type="spellEnd"/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tekintet előtt áll</w:t>
      </w:r>
      <w:r w:rsidR="00A575E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’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="00A575E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’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jelenlét és a kapcsolat helye</w:t>
      </w:r>
      <w:r w:rsidR="00A575E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’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A </w:t>
      </w:r>
      <w:r w:rsidR="00FB7B41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személyt jelentő 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latin </w:t>
      </w:r>
      <w:r w:rsidRPr="004E5E7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persona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kifejezés (a </w:t>
      </w:r>
      <w:proofErr w:type="spellStart"/>
      <w:r w:rsidRPr="004E5E7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per-son</w:t>
      </w:r>
      <w:r w:rsidR="00815A9C" w:rsidRPr="004E5E7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o</w:t>
      </w:r>
      <w:proofErr w:type="spellEnd"/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igéből) ezzel szemben </w:t>
      </w:r>
      <w:r w:rsidR="00815A9C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="00815A9C" w:rsidRPr="004E5E7C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hangot</w:t>
      </w:r>
      <w:r w:rsidR="00815A9C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foglalja</w:t>
      </w:r>
      <w:r w:rsidR="00815A9C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magában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nem akármilyen hangot, hanem valakinek az összetéveszthetetlen hangját.</w:t>
      </w:r>
    </w:p>
    <w:p w14:paraId="342ABAF0" w14:textId="71C20F48" w:rsidR="004E4D07" w:rsidRPr="004E5E7C" w:rsidRDefault="004E4D07" w:rsidP="00E63F27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arc és a hang szent. Istentől kaptuk őket, aki saját kép</w:t>
      </w:r>
      <w:r w:rsidR="00A575E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ére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hasonlatosságára teremtett </w:t>
      </w:r>
      <w:r w:rsidR="00F33221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bennü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nket, </w:t>
      </w:r>
      <w:r w:rsidR="00F33221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és </w:t>
      </w:r>
      <w:r w:rsidR="003662DD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azzal az Igével </w:t>
      </w:r>
      <w:r w:rsidR="00F33221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hívott életre, amelyet ő maga intézett hozzánk</w:t>
      </w:r>
      <w:r w:rsidR="003662DD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Ez 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Ig</w:t>
      </w:r>
      <w:r w:rsidR="003662DD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először a próféták hangján </w:t>
      </w:r>
      <w:r w:rsidR="003662DD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szólalt meg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az évszázadok során, majd az idők teljességében testté lett. Ezt az Igét –</w:t>
      </w:r>
      <w:r w:rsidR="00213B0F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Isten</w:t>
      </w:r>
      <w:r w:rsidR="00213B0F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nek ezt az önközlését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közvetlenül is hallhattuk és láthattuk (vö. 1Jn 1,</w:t>
      </w:r>
      <w:proofErr w:type="spellStart"/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</w:t>
      </w:r>
      <w:proofErr w:type="spellEnd"/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–3), mert megismertette magát Jézus</w:t>
      </w:r>
      <w:r w:rsidR="006B6A02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nak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Isten Fi</w:t>
      </w:r>
      <w:r w:rsidR="006B6A02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ának a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hangjában és arcában.</w:t>
      </w:r>
    </w:p>
    <w:p w14:paraId="66524BA6" w14:textId="705EACBC" w:rsidR="004E4D07" w:rsidRPr="004E5E7C" w:rsidRDefault="005D7742" w:rsidP="00E63F27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Isten </w:t>
      </w:r>
      <w:r w:rsidR="004C7660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embert teremtésének pillanatától fogva </w:t>
      </w:r>
      <w:r w:rsidR="00F6572E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saját beszélgetőtársának akarta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és – amint </w:t>
      </w:r>
      <w:proofErr w:type="spellStart"/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Nüsszai</w:t>
      </w:r>
      <w:proofErr w:type="spellEnd"/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Szent Gergely mondja</w:t>
      </w:r>
      <w:r w:rsidRPr="004E5E7C">
        <w:rPr>
          <w:rStyle w:val="Vgjegyzet-hivatkozs"/>
          <w:rFonts w:ascii="Times New Roman" w:eastAsia="Times New Roman" w:hAnsi="Times New Roman" w:cs="Times New Roman"/>
          <w:kern w:val="0"/>
          <w:lang w:eastAsia="hu-HU"/>
          <w14:ligatures w14:val="none"/>
        </w:rPr>
        <w:endnoteReference w:id="1"/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arcára </w:t>
      </w:r>
      <w:r w:rsidR="00A877C1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véste</w:t>
      </w:r>
      <w:r w:rsidR="00523EB2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isteni szeretet visszfényét, hogy a szeretet által </w:t>
      </w:r>
      <w:r w:rsidR="00E26E8B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teljesen meg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élhesse saját emberségét. Az emberi arcok és hangok megőrzése ezért </w:t>
      </w:r>
      <w:r w:rsidR="003E75F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ennek 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pecsétnek, </w:t>
      </w:r>
      <w:r w:rsidR="003E75F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Isten szeretete eme 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eltörölhetetlen visszfény</w:t>
      </w:r>
      <w:r w:rsidR="003E75F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nek a megőrzését jelenti. </w:t>
      </w:r>
      <w:r w:rsidR="00100B09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 előre meghatározott biokémiai algoritmusokból álló faj vagyunk</w:t>
      </w:r>
      <w:r w:rsidR="002C387D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Mindegyikünknek pótolhatatlan és utánozhatatlan hivatása van, amely az élet</w:t>
      </w:r>
      <w:r w:rsidR="002C387D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során 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bontakozik ki, s éppen a másokkal való kommunikációban nyilvánul meg.</w:t>
      </w:r>
    </w:p>
    <w:p w14:paraId="7E2CFD90" w14:textId="40DAAF6A" w:rsidR="004E4D07" w:rsidRPr="004E5E7C" w:rsidRDefault="00637B02" w:rsidP="00E63F27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elmulasztjuk </w:t>
      </w:r>
      <w:r w:rsidR="009220FD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ezt az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őrzést, </w:t>
      </w:r>
      <w:r w:rsidR="009220FD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fennáll a veszélye, hogy 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digitális technológia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A77AE4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gyökeresen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megváltoztatja az emberi civilizáció néhány alappillérét, melyeket olykor magától értődőnek veszünk. Az emberi hangok és arcok, bölcsesség és tudás, tudatosság és felelősség, empátia és barátság szimulálásával a mesterséges intelligencia</w:t>
      </w:r>
      <w:r w:rsidR="00BA6436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ként ismert 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rendszere</w:t>
      </w:r>
      <w:r w:rsidR="00BA6436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nemcsak az információs ökoszisztémákba avatkoznak be, hanem a kommunikáció legmélyebb szintjét</w:t>
      </w:r>
      <w:r w:rsidR="00BA6436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az emberi személyek közötti kapcsolat szintjét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is </w:t>
      </w:r>
      <w:r w:rsidR="00593832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birtokba veszik</w:t>
      </w:r>
      <w:r w:rsidR="004E4D07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1F086A7C" w14:textId="17D7A7BF" w:rsidR="004E4D07" w:rsidRPr="004E5E7C" w:rsidRDefault="004E4D07" w:rsidP="00E63F27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kihívás tehát nem technológiai, hanem antropológiai. Az arcok és a hangok megőrzése végső soron önmagunk megőrzését jelenti. A digitális technológia és a 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 xml:space="preserve">mesterséges intelligencia által kínált lehetőségek bátor, eltökélt és megkülönböztető elfogadása nem jelenti azt, hogy </w:t>
      </w:r>
      <w:r w:rsidR="00DA1A33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ne vennénk tudomást 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kritikus pontok</w:t>
      </w:r>
      <w:r w:rsidR="00DA1A33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ról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 </w:t>
      </w:r>
      <w:r w:rsidR="00DA1A33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homályos területekről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8B12B0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 a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kockázatok</w:t>
      </w:r>
      <w:r w:rsidR="008B12B0"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ról</w:t>
      </w:r>
      <w:r w:rsidRPr="004E5E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1165CD06" w14:textId="77777777" w:rsidR="00D276D1" w:rsidRPr="004E5E7C" w:rsidRDefault="00D276D1" w:rsidP="00E63F27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0E9E38D" w14:textId="25E53756" w:rsidR="004E4D07" w:rsidRPr="004E5E7C" w:rsidRDefault="004E4D07" w:rsidP="00E63F27">
      <w:pPr>
        <w:pStyle w:val="NormlWeb"/>
        <w:spacing w:before="0" w:beforeAutospacing="0" w:after="120" w:afterAutospacing="0"/>
        <w:jc w:val="both"/>
        <w:rPr>
          <w:b/>
          <w:bCs/>
          <w:i/>
          <w:iCs/>
        </w:rPr>
      </w:pPr>
      <w:r w:rsidRPr="004E5E7C">
        <w:rPr>
          <w:rStyle w:val="Kiemels2"/>
          <w:rFonts w:eastAsiaTheme="majorEastAsia"/>
          <w:b w:val="0"/>
          <w:bCs w:val="0"/>
          <w:i/>
          <w:iCs/>
        </w:rPr>
        <w:t>Ne mondjunk le saját gondolkodásunkról</w:t>
      </w:r>
    </w:p>
    <w:p w14:paraId="47CB5D28" w14:textId="24C839DF" w:rsidR="004E4D07" w:rsidRPr="004E5E7C" w:rsidRDefault="004E4D07" w:rsidP="00E63F27">
      <w:pPr>
        <w:pStyle w:val="NormlWeb"/>
        <w:spacing w:before="0" w:beforeAutospacing="0" w:after="120" w:afterAutospacing="0"/>
        <w:jc w:val="both"/>
      </w:pPr>
      <w:r w:rsidRPr="004E5E7C">
        <w:t xml:space="preserve">Régóta számos bizonyíték </w:t>
      </w:r>
      <w:r w:rsidR="001A614A" w:rsidRPr="004E5E7C">
        <w:t xml:space="preserve">van </w:t>
      </w:r>
      <w:r w:rsidRPr="004E5E7C">
        <w:t>arr</w:t>
      </w:r>
      <w:r w:rsidR="001A614A" w:rsidRPr="004E5E7C">
        <w:t>a</w:t>
      </w:r>
      <w:r w:rsidRPr="004E5E7C">
        <w:t>, hogy a közösségi médiába</w:t>
      </w:r>
      <w:r w:rsidR="00D276D1" w:rsidRPr="004E5E7C">
        <w:t xml:space="preserve"> történő </w:t>
      </w:r>
      <w:r w:rsidRPr="004E5E7C">
        <w:t xml:space="preserve">bevonás </w:t>
      </w:r>
      <w:r w:rsidR="001A614A" w:rsidRPr="004E5E7C">
        <w:t xml:space="preserve">– a platformok számára jövedelmező – </w:t>
      </w:r>
      <w:r w:rsidRPr="004E5E7C">
        <w:t>maximalizálására tervezett algoritmusok a gyors érzelmek</w:t>
      </w:r>
      <w:r w:rsidR="005E1A49" w:rsidRPr="004E5E7C">
        <w:t>nek kedveznek</w:t>
      </w:r>
      <w:r w:rsidRPr="004E5E7C">
        <w:t xml:space="preserve">, </w:t>
      </w:r>
      <w:r w:rsidR="005E1A49" w:rsidRPr="004E5E7C">
        <w:t xml:space="preserve">míg háttérbe szorítják </w:t>
      </w:r>
      <w:r w:rsidRPr="004E5E7C">
        <w:t>azokat az emberi megnyilvánulásokat, amelyek több időt igényelnek, mint például a megértésre irányuló erőfeszítés</w:t>
      </w:r>
      <w:r w:rsidR="005E1A49" w:rsidRPr="004E5E7C">
        <w:t>t</w:t>
      </w:r>
      <w:r w:rsidRPr="004E5E7C">
        <w:t xml:space="preserve"> és az elmél</w:t>
      </w:r>
      <w:r w:rsidR="005E1A49" w:rsidRPr="004E5E7C">
        <w:t>yült gondolkodást</w:t>
      </w:r>
      <w:r w:rsidRPr="004E5E7C">
        <w:t xml:space="preserve">. </w:t>
      </w:r>
      <w:r w:rsidR="008403C3" w:rsidRPr="004E5E7C">
        <w:t>Ezek az algoritmusok a</w:t>
      </w:r>
      <w:r w:rsidRPr="004E5E7C">
        <w:t>záltal, hogy a könnyű egyetértés és a könnyű felháborodás buborékaiba zár</w:t>
      </w:r>
      <w:r w:rsidR="008403C3" w:rsidRPr="004E5E7C">
        <w:t>na</w:t>
      </w:r>
      <w:r w:rsidRPr="004E5E7C">
        <w:t>k</w:t>
      </w:r>
      <w:r w:rsidR="00252785" w:rsidRPr="00252785">
        <w:t xml:space="preserve"> </w:t>
      </w:r>
      <w:r w:rsidR="00252785" w:rsidRPr="004E5E7C">
        <w:t>embercsoportokat</w:t>
      </w:r>
      <w:r w:rsidRPr="004E5E7C">
        <w:t xml:space="preserve">, gyengítik a meghallgatás és a kritikai gondolkodás képességét, és </w:t>
      </w:r>
      <w:r w:rsidR="008403C3" w:rsidRPr="004E5E7C">
        <w:t xml:space="preserve">fokozzák </w:t>
      </w:r>
      <w:r w:rsidRPr="004E5E7C">
        <w:t>a társadalmi polarizációt.</w:t>
      </w:r>
    </w:p>
    <w:p w14:paraId="5FC1A591" w14:textId="2468089F" w:rsidR="004E4D07" w:rsidRPr="004E5E7C" w:rsidRDefault="004E4D07" w:rsidP="00E63F27">
      <w:pPr>
        <w:pStyle w:val="NormlWeb"/>
        <w:spacing w:before="0" w:beforeAutospacing="0" w:after="120" w:afterAutospacing="0"/>
        <w:jc w:val="both"/>
      </w:pPr>
      <w:r w:rsidRPr="004E5E7C">
        <w:t xml:space="preserve">Ehhez </w:t>
      </w:r>
      <w:r w:rsidR="008403C3" w:rsidRPr="004E5E7C">
        <w:t>társult</w:t>
      </w:r>
      <w:r w:rsidRPr="004E5E7C">
        <w:t xml:space="preserve"> </w:t>
      </w:r>
      <w:r w:rsidR="008847AD" w:rsidRPr="004E5E7C">
        <w:t xml:space="preserve">a naiv és kritikátlan bizalom </w:t>
      </w:r>
      <w:r w:rsidRPr="004E5E7C">
        <w:t xml:space="preserve">a mesterséges </w:t>
      </w:r>
      <w:proofErr w:type="gramStart"/>
      <w:r w:rsidRPr="004E5E7C">
        <w:t>intelligenciába</w:t>
      </w:r>
      <w:r w:rsidR="008847AD" w:rsidRPr="004E5E7C">
        <w:t>n</w:t>
      </w:r>
      <w:proofErr w:type="gramEnd"/>
      <w:r w:rsidR="00770E22" w:rsidRPr="004E5E7C">
        <w:t xml:space="preserve"> </w:t>
      </w:r>
      <w:r w:rsidR="008847AD" w:rsidRPr="004E5E7C">
        <w:t xml:space="preserve">mint </w:t>
      </w:r>
      <w:r w:rsidRPr="004E5E7C">
        <w:t xml:space="preserve">mindentudó </w:t>
      </w:r>
      <w:r w:rsidR="008847AD" w:rsidRPr="004E5E7C">
        <w:t>„</w:t>
      </w:r>
      <w:r w:rsidRPr="004E5E7C">
        <w:t>barát</w:t>
      </w:r>
      <w:r w:rsidR="008847AD" w:rsidRPr="004E5E7C">
        <w:t>ban</w:t>
      </w:r>
      <w:r w:rsidRPr="004E5E7C">
        <w:t>”,</w:t>
      </w:r>
      <w:r w:rsidR="00C21B3B" w:rsidRPr="004E5E7C">
        <w:t xml:space="preserve"> </w:t>
      </w:r>
      <w:r w:rsidRPr="004E5E7C">
        <w:t>minden információ osztogatój</w:t>
      </w:r>
      <w:r w:rsidR="008847AD" w:rsidRPr="004E5E7C">
        <w:t>ában</w:t>
      </w:r>
      <w:r w:rsidRPr="004E5E7C">
        <w:t xml:space="preserve">, minden emlék </w:t>
      </w:r>
      <w:r w:rsidR="004A4470" w:rsidRPr="004E5E7C">
        <w:t>tárolójában</w:t>
      </w:r>
      <w:r w:rsidRPr="004E5E7C">
        <w:t xml:space="preserve"> </w:t>
      </w:r>
      <w:r w:rsidR="00770E22" w:rsidRPr="004E5E7C">
        <w:t xml:space="preserve">és </w:t>
      </w:r>
      <w:r w:rsidRPr="004E5E7C">
        <w:t>minden tanács „orákulum</w:t>
      </w:r>
      <w:r w:rsidR="004A4470" w:rsidRPr="004E5E7C">
        <w:t>ában</w:t>
      </w:r>
      <w:r w:rsidRPr="004E5E7C">
        <w:t xml:space="preserve">”. Mindez tovább </w:t>
      </w:r>
      <w:r w:rsidR="004A4470" w:rsidRPr="004E5E7C">
        <w:t xml:space="preserve">gyengítheti azt a </w:t>
      </w:r>
      <w:r w:rsidRPr="004E5E7C">
        <w:t xml:space="preserve">képességünket, hogy </w:t>
      </w:r>
      <w:r w:rsidR="00B326F5" w:rsidRPr="004E5E7C">
        <w:t>elemző</w:t>
      </w:r>
      <w:r w:rsidRPr="004E5E7C">
        <w:t xml:space="preserve"> és kreatív módon gondolkodjunk, hogy megértsük a jelentéseket, hogy különbséget tegyünk szintaxis és szemantika között.</w:t>
      </w:r>
    </w:p>
    <w:p w14:paraId="493306CC" w14:textId="4376353B" w:rsidR="00FD5BB2" w:rsidRPr="004E5E7C" w:rsidRDefault="004E4D07" w:rsidP="00E63F27">
      <w:pPr>
        <w:pStyle w:val="NormlWeb"/>
        <w:spacing w:before="0" w:beforeAutospacing="0" w:after="120" w:afterAutospacing="0"/>
        <w:jc w:val="both"/>
      </w:pPr>
      <w:r w:rsidRPr="004E5E7C">
        <w:t xml:space="preserve">Noha a </w:t>
      </w:r>
      <w:r w:rsidR="00F812D3" w:rsidRPr="004E5E7C">
        <w:t xml:space="preserve">mesterséges intelligencia </w:t>
      </w:r>
      <w:r w:rsidRPr="004E5E7C">
        <w:t>támogatást és segítséget nyújt</w:t>
      </w:r>
      <w:r w:rsidR="00B326F5" w:rsidRPr="004E5E7C">
        <w:t>hat</w:t>
      </w:r>
      <w:r w:rsidRPr="004E5E7C">
        <w:t xml:space="preserve"> kommunikációs feladatok </w:t>
      </w:r>
      <w:r w:rsidR="00B326F5" w:rsidRPr="004E5E7C">
        <w:t>megoldásában</w:t>
      </w:r>
      <w:r w:rsidRPr="004E5E7C">
        <w:t>, ha kivonjuk magunkat saját gondolkodás</w:t>
      </w:r>
      <w:r w:rsidR="00FD5BB2" w:rsidRPr="004E5E7C">
        <w:t>unk</w:t>
      </w:r>
      <w:r w:rsidRPr="004E5E7C">
        <w:t xml:space="preserve"> erőfeszítése alól, és megelégszünk egy mesterséges statisztikai összeállítással, </w:t>
      </w:r>
      <w:r w:rsidR="00FD5BB2" w:rsidRPr="004E5E7C">
        <w:t xml:space="preserve">az hosszú távon kognitív, érzelmi és kommunikációs képességeink </w:t>
      </w:r>
      <w:r w:rsidR="00B61207" w:rsidRPr="004E5E7C">
        <w:t>fokozatos leépüléséhez</w:t>
      </w:r>
      <w:r w:rsidR="00FD5BB2" w:rsidRPr="004E5E7C">
        <w:t xml:space="preserve"> vezethet</w:t>
      </w:r>
      <w:r w:rsidR="008414C6">
        <w:t>.</w:t>
      </w:r>
    </w:p>
    <w:p w14:paraId="3FC4DB4D" w14:textId="28E4F725" w:rsidR="006E087F" w:rsidRPr="004E5E7C" w:rsidRDefault="004E4D07" w:rsidP="00E63F27">
      <w:pPr>
        <w:pStyle w:val="NormlWeb"/>
        <w:spacing w:before="0" w:beforeAutospacing="0" w:after="120" w:afterAutospacing="0"/>
        <w:jc w:val="both"/>
      </w:pPr>
      <w:r w:rsidRPr="004E5E7C">
        <w:t xml:space="preserve">Az utóbbi években a mesterséges intelligencia rendszerei egyre inkább átveszik a szövegek, a zene és a videók előállításának irányítását is. </w:t>
      </w:r>
      <w:r w:rsidR="007C0784" w:rsidRPr="004E5E7C">
        <w:t>Így fennáll a veszély</w:t>
      </w:r>
      <w:r w:rsidR="008414C6">
        <w:t>e</w:t>
      </w:r>
      <w:r w:rsidR="0036586E" w:rsidRPr="004E5E7C">
        <w:t xml:space="preserve"> annak</w:t>
      </w:r>
      <w:r w:rsidR="007C0784" w:rsidRPr="004E5E7C">
        <w:t>, hogy az emberi alkotótevékenységhez kötődő iparágak nagy részét leépítik, és „</w:t>
      </w:r>
      <w:proofErr w:type="spellStart"/>
      <w:r w:rsidR="007C0784" w:rsidRPr="004E5E7C">
        <w:t>Powered</w:t>
      </w:r>
      <w:proofErr w:type="spellEnd"/>
      <w:r w:rsidR="007C0784" w:rsidRPr="004E5E7C">
        <w:t xml:space="preserve"> </w:t>
      </w:r>
      <w:proofErr w:type="spellStart"/>
      <w:r w:rsidR="007C0784" w:rsidRPr="004E5E7C">
        <w:t>by</w:t>
      </w:r>
      <w:proofErr w:type="spellEnd"/>
      <w:r w:rsidR="007C0784" w:rsidRPr="004E5E7C">
        <w:t xml:space="preserve"> AI” [K</w:t>
      </w:r>
      <w:r w:rsidR="007C0784" w:rsidRPr="004E5E7C">
        <w:rPr>
          <w:iCs/>
        </w:rPr>
        <w:t>észült a MI segítségével</w:t>
      </w:r>
      <w:r w:rsidR="007C0784" w:rsidRPr="004E5E7C">
        <w:t xml:space="preserve">] </w:t>
      </w:r>
      <w:r w:rsidR="00110220" w:rsidRPr="004E5E7C">
        <w:t>megjelöléssel</w:t>
      </w:r>
      <w:r w:rsidR="007C0784" w:rsidRPr="004E5E7C">
        <w:t xml:space="preserve"> váltják fel,</w:t>
      </w:r>
      <w:r w:rsidR="0036586E" w:rsidRPr="004E5E7C">
        <w:t xml:space="preserve"> </w:t>
      </w:r>
      <w:r w:rsidR="00110220" w:rsidRPr="004E5E7C">
        <w:t xml:space="preserve">az embereket pedig </w:t>
      </w:r>
      <w:r w:rsidR="0036586E" w:rsidRPr="004E5E7C">
        <w:t xml:space="preserve">nem </w:t>
      </w:r>
      <w:r w:rsidR="00110220" w:rsidRPr="004E5E7C">
        <w:t xml:space="preserve">gondolt gondolatok, névtelen, </w:t>
      </w:r>
      <w:r w:rsidR="0036586E" w:rsidRPr="004E5E7C">
        <w:t xml:space="preserve">szerzőség és </w:t>
      </w:r>
      <w:r w:rsidR="00110220" w:rsidRPr="004E5E7C">
        <w:t xml:space="preserve">szeretet nélküli tartalmak </w:t>
      </w:r>
      <w:r w:rsidR="00B60D30" w:rsidRPr="004E5E7C">
        <w:t>merőben passzív fogyasztóivá teszik</w:t>
      </w:r>
      <w:r w:rsidR="00110220" w:rsidRPr="004E5E7C">
        <w:t>.</w:t>
      </w:r>
      <w:r w:rsidR="006E087F" w:rsidRPr="004E5E7C">
        <w:t xml:space="preserve"> </w:t>
      </w:r>
      <w:r w:rsidR="00B60D30" w:rsidRPr="004E5E7C">
        <w:t xml:space="preserve">Így </w:t>
      </w:r>
      <w:r w:rsidR="004F5270" w:rsidRPr="004E5E7C">
        <w:t xml:space="preserve">az emberi szellem remekművei </w:t>
      </w:r>
      <w:r w:rsidR="00B60D30" w:rsidRPr="004E5E7C">
        <w:t xml:space="preserve">a zene, a művészet és az irodalom </w:t>
      </w:r>
      <w:r w:rsidR="004F5270" w:rsidRPr="004E5E7C">
        <w:t xml:space="preserve">területén pusztán a gépek betanításának terepévé </w:t>
      </w:r>
      <w:r w:rsidR="006E087F" w:rsidRPr="004E5E7C">
        <w:t>silányulnak.</w:t>
      </w:r>
    </w:p>
    <w:p w14:paraId="64E34D51" w14:textId="7CCAD80A" w:rsidR="008B12B0" w:rsidRPr="004E5E7C" w:rsidRDefault="006E087F" w:rsidP="000D18EE">
      <w:pPr>
        <w:pStyle w:val="NormlWeb"/>
        <w:spacing w:before="0" w:beforeAutospacing="0" w:after="120" w:afterAutospacing="0"/>
        <w:jc w:val="both"/>
      </w:pPr>
      <w:r w:rsidRPr="004E5E7C">
        <w:t>A</w:t>
      </w:r>
      <w:r w:rsidR="008B12B0" w:rsidRPr="004E5E7C">
        <w:t xml:space="preserve"> minket foglalkoztató kérdés </w:t>
      </w:r>
      <w:r w:rsidRPr="004E5E7C">
        <w:t xml:space="preserve">mindazonáltal </w:t>
      </w:r>
      <w:r w:rsidR="008B12B0" w:rsidRPr="004E5E7C">
        <w:t>nem az, hogy mire képes vagy mire lesz képes a gép, hanem az, mire vagyunk és mire leszünk képesek mi</w:t>
      </w:r>
      <w:r w:rsidR="000D18EE" w:rsidRPr="004E5E7C">
        <w:t xml:space="preserve"> – </w:t>
      </w:r>
      <w:r w:rsidR="008B12B0" w:rsidRPr="004E5E7C">
        <w:t>emberségben és tudásban</w:t>
      </w:r>
      <w:r w:rsidR="000D18EE" w:rsidRPr="004E5E7C">
        <w:t xml:space="preserve"> növekedve –</w:t>
      </w:r>
      <w:r w:rsidR="008B12B0" w:rsidRPr="004E5E7C">
        <w:t xml:space="preserve"> a</w:t>
      </w:r>
      <w:r w:rsidRPr="004E5E7C">
        <w:t>z</w:t>
      </w:r>
      <w:r w:rsidR="008B12B0" w:rsidRPr="004E5E7C">
        <w:t xml:space="preserve"> ilyen nagy erejű</w:t>
      </w:r>
      <w:r w:rsidRPr="004E5E7C">
        <w:t xml:space="preserve">, </w:t>
      </w:r>
      <w:r w:rsidR="000D18EE" w:rsidRPr="004E5E7C">
        <w:t xml:space="preserve">bennünket </w:t>
      </w:r>
      <w:r w:rsidRPr="004E5E7C">
        <w:t xml:space="preserve">szolgáló </w:t>
      </w:r>
      <w:r w:rsidR="008B12B0" w:rsidRPr="004E5E7C">
        <w:t>eszközök bölcs használata révén.</w:t>
      </w:r>
    </w:p>
    <w:p w14:paraId="290625D0" w14:textId="121027E9" w:rsidR="004E4D07" w:rsidRPr="004E5E7C" w:rsidRDefault="0010054B" w:rsidP="00E63F27">
      <w:pPr>
        <w:pStyle w:val="NormlWeb"/>
        <w:spacing w:before="0" w:beforeAutospacing="0" w:after="120" w:afterAutospacing="0"/>
        <w:jc w:val="both"/>
      </w:pPr>
      <w:r w:rsidRPr="004E5E7C">
        <w:t xml:space="preserve">Az embert kezdettől fogva kísérti a vágy, hogy a tudás gyümölcséhez anélkül jusson hozzá, hogy vállalná a belefektetett munka, a keresés és a személyes felelősség terhét. </w:t>
      </w:r>
      <w:r w:rsidR="008B12B0" w:rsidRPr="004E5E7C">
        <w:t xml:space="preserve">Ha azonban lemondunk az alkotófolyamatról, és átengedjük a gépeknek saját </w:t>
      </w:r>
      <w:r w:rsidR="006B3743" w:rsidRPr="004E5E7C">
        <w:t xml:space="preserve">értelmi </w:t>
      </w:r>
      <w:r w:rsidR="008B12B0" w:rsidRPr="004E5E7C">
        <w:t>funkcióinkat és képzeletünket, azzal elássuk talentum</w:t>
      </w:r>
      <w:r w:rsidR="006B3743" w:rsidRPr="004E5E7C">
        <w:t>ainka</w:t>
      </w:r>
      <w:r w:rsidR="008B12B0" w:rsidRPr="004E5E7C">
        <w:t>t, melyek</w:t>
      </w:r>
      <w:r w:rsidR="006B3743" w:rsidRPr="004E5E7C">
        <w:t>et</w:t>
      </w:r>
      <w:r w:rsidR="008B12B0" w:rsidRPr="004E5E7C">
        <w:t xml:space="preserve"> arra </w:t>
      </w:r>
      <w:r w:rsidR="006B3743" w:rsidRPr="004E5E7C">
        <w:t>kaptunk</w:t>
      </w:r>
      <w:r w:rsidR="008B12B0" w:rsidRPr="004E5E7C">
        <w:t>, hogy személy</w:t>
      </w:r>
      <w:r w:rsidR="006B3743" w:rsidRPr="004E5E7C">
        <w:t>k</w:t>
      </w:r>
      <w:r w:rsidR="008B12B0" w:rsidRPr="004E5E7C">
        <w:t xml:space="preserve">ént növekedjünk </w:t>
      </w:r>
      <w:r w:rsidR="00651B71" w:rsidRPr="004E5E7C">
        <w:t xml:space="preserve">az </w:t>
      </w:r>
      <w:r w:rsidR="008B12B0" w:rsidRPr="004E5E7C">
        <w:t>Istenhez és másokhoz fűződő kapcsolatunkban.</w:t>
      </w:r>
      <w:r w:rsidR="00651B71" w:rsidRPr="004E5E7C">
        <w:t xml:space="preserve"> </w:t>
      </w:r>
      <w:r w:rsidR="004E4D07" w:rsidRPr="004E5E7C">
        <w:t>Azt jelenti, hogy elrejtjük arcunkat, és elnémítjuk hangunkat.</w:t>
      </w:r>
    </w:p>
    <w:p w14:paraId="16169F06" w14:textId="77777777" w:rsidR="00651B71" w:rsidRPr="004E5E7C" w:rsidRDefault="00651B71" w:rsidP="00E63F27">
      <w:pPr>
        <w:pStyle w:val="NormlWeb"/>
        <w:spacing w:before="0" w:beforeAutospacing="0" w:after="120" w:afterAutospacing="0"/>
        <w:jc w:val="both"/>
      </w:pPr>
    </w:p>
    <w:p w14:paraId="6BE562EB" w14:textId="49A0166F" w:rsidR="00E95266" w:rsidRPr="004E5E7C" w:rsidRDefault="00E95266" w:rsidP="00E63F27">
      <w:pPr>
        <w:pStyle w:val="NormlWeb"/>
        <w:spacing w:before="0" w:beforeAutospacing="0" w:after="120" w:afterAutospacing="0"/>
        <w:jc w:val="both"/>
        <w:rPr>
          <w:b/>
          <w:bCs/>
          <w:i/>
          <w:iCs/>
        </w:rPr>
      </w:pPr>
      <w:r w:rsidRPr="004E5E7C">
        <w:rPr>
          <w:rStyle w:val="Kiemels2"/>
          <w:rFonts w:eastAsiaTheme="majorEastAsia"/>
          <w:b w:val="0"/>
          <w:bCs w:val="0"/>
          <w:i/>
          <w:iCs/>
        </w:rPr>
        <w:t>L</w:t>
      </w:r>
      <w:r w:rsidR="00AC3986" w:rsidRPr="004E5E7C">
        <w:rPr>
          <w:rStyle w:val="Kiemels2"/>
          <w:rFonts w:eastAsiaTheme="majorEastAsia"/>
          <w:b w:val="0"/>
          <w:bCs w:val="0"/>
          <w:i/>
          <w:iCs/>
        </w:rPr>
        <w:t>en</w:t>
      </w:r>
      <w:r w:rsidRPr="004E5E7C">
        <w:rPr>
          <w:rStyle w:val="Kiemels2"/>
          <w:rFonts w:eastAsiaTheme="majorEastAsia"/>
          <w:b w:val="0"/>
          <w:bCs w:val="0"/>
          <w:i/>
          <w:iCs/>
        </w:rPr>
        <w:t xml:space="preserve">ni vagy </w:t>
      </w:r>
      <w:r w:rsidR="00AC3986" w:rsidRPr="004E5E7C">
        <w:rPr>
          <w:rStyle w:val="Kiemels2"/>
          <w:rFonts w:eastAsiaTheme="majorEastAsia"/>
          <w:b w:val="0"/>
          <w:bCs w:val="0"/>
          <w:i/>
          <w:iCs/>
        </w:rPr>
        <w:t>színlelni</w:t>
      </w:r>
      <w:r w:rsidRPr="004E5E7C">
        <w:rPr>
          <w:rStyle w:val="Kiemels2"/>
          <w:rFonts w:eastAsiaTheme="majorEastAsia"/>
          <w:b w:val="0"/>
          <w:bCs w:val="0"/>
          <w:i/>
          <w:iCs/>
        </w:rPr>
        <w:t>: a kapcsolatok és a valóság szimulációja</w:t>
      </w:r>
    </w:p>
    <w:p w14:paraId="5A10C0B7" w14:textId="4A66E9F4" w:rsidR="00E95266" w:rsidRPr="004E5E7C" w:rsidRDefault="009E710A" w:rsidP="00E63F27">
      <w:pPr>
        <w:pStyle w:val="NormlWeb"/>
        <w:spacing w:before="0" w:beforeAutospacing="0" w:after="120" w:afterAutospacing="0"/>
        <w:jc w:val="both"/>
      </w:pPr>
      <w:r w:rsidRPr="004E5E7C">
        <w:t>Ahogy</w:t>
      </w:r>
      <w:r w:rsidR="00D91815" w:rsidRPr="004E5E7C">
        <w:t xml:space="preserve"> hírfolyamainkat (</w:t>
      </w:r>
      <w:proofErr w:type="spellStart"/>
      <w:r w:rsidR="00D91815" w:rsidRPr="004E5E7C">
        <w:t>feedjeinket</w:t>
      </w:r>
      <w:proofErr w:type="spellEnd"/>
      <w:r w:rsidR="00D91815" w:rsidRPr="004E5E7C">
        <w:t xml:space="preserve">) görgetjük, egyre nehezebb </w:t>
      </w:r>
      <w:r w:rsidR="00AE2DED" w:rsidRPr="004E5E7C">
        <w:t>eldönteni</w:t>
      </w:r>
      <w:r w:rsidR="00D91815" w:rsidRPr="004E5E7C">
        <w:t xml:space="preserve">, </w:t>
      </w:r>
      <w:r w:rsidR="00AE2DED" w:rsidRPr="004E5E7C">
        <w:t>hogy valódi</w:t>
      </w:r>
      <w:r w:rsidR="00D91815" w:rsidRPr="004E5E7C">
        <w:t xml:space="preserve"> ember</w:t>
      </w:r>
      <w:r w:rsidR="00AE2DED" w:rsidRPr="004E5E7C">
        <w:t>ekkel</w:t>
      </w:r>
      <w:r w:rsidR="00D91815" w:rsidRPr="004E5E7C">
        <w:t xml:space="preserve"> </w:t>
      </w:r>
      <w:r w:rsidR="00AE2DED" w:rsidRPr="004E5E7C">
        <w:t xml:space="preserve">lépünk-e kapcsolatba, </w:t>
      </w:r>
      <w:r w:rsidR="00D91815" w:rsidRPr="004E5E7C">
        <w:t xml:space="preserve">vagy </w:t>
      </w:r>
      <w:r w:rsidR="00AE2DED" w:rsidRPr="004E5E7C">
        <w:t xml:space="preserve">inkább </w:t>
      </w:r>
      <w:r w:rsidR="00D91815" w:rsidRPr="004E5E7C">
        <w:t xml:space="preserve">„botokkal” </w:t>
      </w:r>
      <w:r w:rsidR="00AE2DED" w:rsidRPr="004E5E7C">
        <w:t>és</w:t>
      </w:r>
      <w:r w:rsidR="00D91815" w:rsidRPr="004E5E7C">
        <w:t xml:space="preserve"> „virtuális </w:t>
      </w:r>
      <w:proofErr w:type="spellStart"/>
      <w:r w:rsidR="00D91815" w:rsidRPr="004E5E7C">
        <w:t>influenszerekkel</w:t>
      </w:r>
      <w:proofErr w:type="spellEnd"/>
      <w:r w:rsidR="00D91815" w:rsidRPr="004E5E7C">
        <w:t>”.</w:t>
      </w:r>
      <w:r w:rsidR="00004885" w:rsidRPr="004E5E7C">
        <w:t xml:space="preserve"> </w:t>
      </w:r>
      <w:r w:rsidR="00E95266" w:rsidRPr="004E5E7C">
        <w:t>Eze</w:t>
      </w:r>
      <w:r w:rsidR="004D20FB" w:rsidRPr="004E5E7C">
        <w:t>knek az</w:t>
      </w:r>
      <w:r w:rsidR="00E95266" w:rsidRPr="004E5E7C">
        <w:t xml:space="preserve"> automatizált </w:t>
      </w:r>
      <w:r w:rsidR="004D20FB" w:rsidRPr="004E5E7C">
        <w:t>szereplőknek a</w:t>
      </w:r>
      <w:r w:rsidR="00E95266" w:rsidRPr="004E5E7C">
        <w:t xml:space="preserve"> nem átlátható beavatkozásai befolyásolják a </w:t>
      </w:r>
      <w:r w:rsidR="00B11DF4" w:rsidRPr="004E5E7C">
        <w:t>közéleti</w:t>
      </w:r>
      <w:r w:rsidR="00E95266" w:rsidRPr="004E5E7C">
        <w:t xml:space="preserve"> vitákat és az emberek döntéseit. Különösen a </w:t>
      </w:r>
      <w:r w:rsidR="00E95266" w:rsidRPr="004E5E7C">
        <w:rPr>
          <w:i/>
        </w:rPr>
        <w:t>nagy nyelvi modelleken</w:t>
      </w:r>
      <w:r w:rsidR="00E95266" w:rsidRPr="004E5E7C">
        <w:t xml:space="preserve"> (</w:t>
      </w:r>
      <w:proofErr w:type="spellStart"/>
      <w:r w:rsidR="00E860A3" w:rsidRPr="004E5E7C">
        <w:t>Large</w:t>
      </w:r>
      <w:proofErr w:type="spellEnd"/>
      <w:r w:rsidR="00E860A3" w:rsidRPr="004E5E7C">
        <w:t xml:space="preserve"> </w:t>
      </w:r>
      <w:proofErr w:type="spellStart"/>
      <w:r w:rsidR="00E860A3" w:rsidRPr="004E5E7C">
        <w:t>Language</w:t>
      </w:r>
      <w:proofErr w:type="spellEnd"/>
      <w:r w:rsidR="00E860A3" w:rsidRPr="004E5E7C">
        <w:t xml:space="preserve"> </w:t>
      </w:r>
      <w:proofErr w:type="spellStart"/>
      <w:r w:rsidR="00E860A3" w:rsidRPr="004E5E7C">
        <w:t>Model</w:t>
      </w:r>
      <w:proofErr w:type="spellEnd"/>
      <w:r w:rsidR="00E95266" w:rsidRPr="004E5E7C">
        <w:t xml:space="preserve">) alapuló </w:t>
      </w:r>
      <w:r w:rsidR="00E95266" w:rsidRPr="004E5E7C">
        <w:rPr>
          <w:i/>
          <w:iCs/>
        </w:rPr>
        <w:t>chatbotok</w:t>
      </w:r>
      <w:r w:rsidR="00E95266" w:rsidRPr="004E5E7C">
        <w:t xml:space="preserve"> bizonyulnak meglepően </w:t>
      </w:r>
      <w:r w:rsidR="00E95266" w:rsidRPr="004E5E7C">
        <w:lastRenderedPageBreak/>
        <w:t xml:space="preserve">hatékonynak a rejtett </w:t>
      </w:r>
      <w:r w:rsidR="00B11DF4" w:rsidRPr="004E5E7C">
        <w:t>befolyásolásban</w:t>
      </w:r>
      <w:r w:rsidR="00E95266" w:rsidRPr="004E5E7C">
        <w:t xml:space="preserve">, a személyre szabott interakció folyamatos optimalizálása révén. E nyelvi modellek párbeszédes, alkalmazkodó </w:t>
      </w:r>
      <w:r w:rsidR="0038100F" w:rsidRPr="004E5E7C">
        <w:t xml:space="preserve">és </w:t>
      </w:r>
      <w:proofErr w:type="spellStart"/>
      <w:r w:rsidR="00E95266" w:rsidRPr="004E5E7C">
        <w:t>mimetikus</w:t>
      </w:r>
      <w:proofErr w:type="spellEnd"/>
      <w:r w:rsidR="00E95266" w:rsidRPr="004E5E7C">
        <w:t xml:space="preserve"> szerkezete képes utánozni az emberi érz</w:t>
      </w:r>
      <w:r w:rsidR="0038100F" w:rsidRPr="004E5E7C">
        <w:t>elmek</w:t>
      </w:r>
      <w:r w:rsidR="00E95266" w:rsidRPr="004E5E7C">
        <w:t xml:space="preserve">et, és így kapcsolatot szimulálni. </w:t>
      </w:r>
      <w:r w:rsidR="0038100F" w:rsidRPr="004E5E7C">
        <w:t>Ugyanakkor e</w:t>
      </w:r>
      <w:r w:rsidR="00E95266" w:rsidRPr="004E5E7C">
        <w:t xml:space="preserve">z az antropomorfizálás, mely akár szórakoztatónak is tűnhet, megtévesztő, különösen a </w:t>
      </w:r>
      <w:r w:rsidR="0038100F" w:rsidRPr="004E5E7C">
        <w:t>sebezhetőbb</w:t>
      </w:r>
      <w:r w:rsidR="00E95266" w:rsidRPr="004E5E7C">
        <w:t xml:space="preserve"> személyek számára</w:t>
      </w:r>
      <w:r w:rsidR="00C04052">
        <w:t>, m</w:t>
      </w:r>
      <w:r w:rsidR="00E95266" w:rsidRPr="004E5E7C">
        <w:t xml:space="preserve">ert a túlzottan „szeretetteljesre” formált </w:t>
      </w:r>
      <w:r w:rsidR="00E95266" w:rsidRPr="004E5E7C">
        <w:rPr>
          <w:i/>
          <w:iCs/>
        </w:rPr>
        <w:t>chatbotok</w:t>
      </w:r>
      <w:r w:rsidR="00E95266" w:rsidRPr="004E5E7C">
        <w:t xml:space="preserve"> – azon túl, hogy mindig jelen vannak és rendelkezésre állnak – érzelmi állapotaink rejtett </w:t>
      </w:r>
      <w:r w:rsidR="00B11DF4" w:rsidRPr="004E5E7C">
        <w:t>alakítóivá</w:t>
      </w:r>
      <w:r w:rsidR="00E95266" w:rsidRPr="004E5E7C">
        <w:t xml:space="preserve"> válhatnak, s így behatolhatnak az ember intimszférájába, </w:t>
      </w:r>
      <w:r w:rsidR="00CA78FF" w:rsidRPr="004E5E7C">
        <w:t>é</w:t>
      </w:r>
      <w:r w:rsidR="00E95266" w:rsidRPr="004E5E7C">
        <w:t xml:space="preserve">s </w:t>
      </w:r>
      <w:r w:rsidR="00CA78FF" w:rsidRPr="004E5E7C">
        <w:t xml:space="preserve">elfoglalhatják </w:t>
      </w:r>
      <w:r w:rsidR="00E95266" w:rsidRPr="004E5E7C">
        <w:t>azt.</w:t>
      </w:r>
    </w:p>
    <w:p w14:paraId="4FBE0352" w14:textId="27C8E548" w:rsidR="00E95266" w:rsidRPr="004E5E7C" w:rsidRDefault="007408C3" w:rsidP="00E63F27">
      <w:pPr>
        <w:pStyle w:val="NormlWeb"/>
        <w:spacing w:before="0" w:beforeAutospacing="0" w:after="120" w:afterAutospacing="0"/>
        <w:jc w:val="both"/>
      </w:pPr>
      <w:r w:rsidRPr="004E5E7C">
        <w:t>A</w:t>
      </w:r>
      <w:r w:rsidR="00E95266" w:rsidRPr="004E5E7C">
        <w:t xml:space="preserve"> kapcsolat iránti szükségletünket </w:t>
      </w:r>
      <w:r w:rsidRPr="004E5E7C">
        <w:t>ki</w:t>
      </w:r>
      <w:r w:rsidR="00E95266" w:rsidRPr="004E5E7C">
        <w:t>használ</w:t>
      </w:r>
      <w:r w:rsidRPr="004E5E7C">
        <w:t>ó technológia</w:t>
      </w:r>
      <w:r w:rsidR="00E95266" w:rsidRPr="004E5E7C">
        <w:t xml:space="preserve"> nemcsak az egy</w:t>
      </w:r>
      <w:r w:rsidRPr="004E5E7C">
        <w:t>ének</w:t>
      </w:r>
      <w:r w:rsidR="00E95266" w:rsidRPr="004E5E7C">
        <w:t xml:space="preserve"> sorsára nézve járhat fájdalmas következményekkel, hanem </w:t>
      </w:r>
      <w:r w:rsidRPr="004E5E7C">
        <w:t xml:space="preserve">a társadalmak </w:t>
      </w:r>
      <w:r w:rsidR="00B11DF4" w:rsidRPr="004E5E7C">
        <w:t>társadalmi</w:t>
      </w:r>
      <w:r w:rsidRPr="004E5E7C">
        <w:t>, kulturális és politikai szövetét is megbontja.</w:t>
      </w:r>
      <w:r w:rsidR="00540BE1" w:rsidRPr="004E5E7C">
        <w:t xml:space="preserve"> </w:t>
      </w:r>
      <w:r w:rsidR="00E95266" w:rsidRPr="004E5E7C">
        <w:t xml:space="preserve">Ez akkor történik, amikor a </w:t>
      </w:r>
      <w:r w:rsidR="008B54E4" w:rsidRPr="004E5E7C">
        <w:t>más</w:t>
      </w:r>
      <w:r w:rsidR="00744911" w:rsidRPr="004E5E7C">
        <w:t xml:space="preserve"> ember</w:t>
      </w:r>
      <w:r w:rsidR="008B54E4" w:rsidRPr="004E5E7C">
        <w:t>ekk</w:t>
      </w:r>
      <w:r w:rsidR="00744911" w:rsidRPr="004E5E7C">
        <w:t xml:space="preserve">el </w:t>
      </w:r>
      <w:r w:rsidR="00E95266" w:rsidRPr="004E5E7C">
        <w:t xml:space="preserve">való kapcsolatokat </w:t>
      </w:r>
      <w:r w:rsidR="008B54E4" w:rsidRPr="004E5E7C">
        <w:t xml:space="preserve">a </w:t>
      </w:r>
      <w:r w:rsidR="00F725CA" w:rsidRPr="004E5E7C">
        <w:t>mesterséges intelligenciá</w:t>
      </w:r>
      <w:r w:rsidR="008B54E4" w:rsidRPr="004E5E7C">
        <w:t>v</w:t>
      </w:r>
      <w:r w:rsidR="00F725CA" w:rsidRPr="004E5E7C">
        <w:t>a</w:t>
      </w:r>
      <w:r w:rsidR="00E95266" w:rsidRPr="004E5E7C">
        <w:t xml:space="preserve">l </w:t>
      </w:r>
      <w:r w:rsidR="008B54E4" w:rsidRPr="004E5E7C">
        <w:t>kialakított</w:t>
      </w:r>
      <w:r w:rsidR="00E95266" w:rsidRPr="004E5E7C">
        <w:t xml:space="preserve"> kapcsolatokkal helyettesítjük, melyeket gondolataink </w:t>
      </w:r>
      <w:r w:rsidR="00122311" w:rsidRPr="004E5E7C">
        <w:t>feltérképezésére</w:t>
      </w:r>
      <w:r w:rsidR="00E95266" w:rsidRPr="004E5E7C">
        <w:t xml:space="preserve"> képeztek ki, és </w:t>
      </w:r>
      <w:r w:rsidR="00122311" w:rsidRPr="004E5E7C">
        <w:t xml:space="preserve">amelyek </w:t>
      </w:r>
      <w:r w:rsidR="00E95266" w:rsidRPr="004E5E7C">
        <w:t xml:space="preserve">így egy </w:t>
      </w:r>
      <w:r w:rsidR="00F12FBF" w:rsidRPr="004E5E7C">
        <w:t xml:space="preserve">olyan </w:t>
      </w:r>
      <w:r w:rsidR="00E95266" w:rsidRPr="004E5E7C">
        <w:t>tükörvilágot építenek</w:t>
      </w:r>
      <w:r w:rsidR="00F12FBF" w:rsidRPr="004E5E7C">
        <w:t xml:space="preserve"> körénk</w:t>
      </w:r>
      <w:r w:rsidR="00E95266" w:rsidRPr="004E5E7C">
        <w:t xml:space="preserve">, ahol minden „a képünkre és hasonlatosságunkra” készül. Ily módon megfosztjuk magunkat annak lehetőségétől, hogy találkozzunk a másikkal, aki mindig különbözik tőlünk, és </w:t>
      </w:r>
      <w:r w:rsidR="00034AEE" w:rsidRPr="004E5E7C">
        <w:t>akivel szembenézhetünk és akivel meg is kell tanulnunk szembenézni.</w:t>
      </w:r>
      <w:r w:rsidR="00E95266" w:rsidRPr="004E5E7C">
        <w:t xml:space="preserve"> A másság elfogadása nélkül nem létezhet sem kapcsolat, sem barátság.</w:t>
      </w:r>
    </w:p>
    <w:p w14:paraId="47924EA2" w14:textId="73F34B2F" w:rsidR="00E95266" w:rsidRPr="004E5E7C" w:rsidRDefault="00334111" w:rsidP="00E63F27">
      <w:pPr>
        <w:pStyle w:val="NormlWeb"/>
        <w:spacing w:before="0" w:beforeAutospacing="0" w:after="120" w:afterAutospacing="0"/>
        <w:jc w:val="both"/>
      </w:pPr>
      <w:r w:rsidRPr="004E5E7C">
        <w:t xml:space="preserve">Ezeknek az újonnan megjelenő rendszereknek egy másik nagy kihívása </w:t>
      </w:r>
      <w:r w:rsidR="00E95266" w:rsidRPr="004E5E7C">
        <w:t xml:space="preserve">a torzítás (angolul </w:t>
      </w:r>
      <w:proofErr w:type="spellStart"/>
      <w:r w:rsidR="00E95266" w:rsidRPr="004E5E7C">
        <w:rPr>
          <w:rStyle w:val="Kiemels"/>
          <w:rFonts w:eastAsiaTheme="majorEastAsia"/>
        </w:rPr>
        <w:t>bias</w:t>
      </w:r>
      <w:proofErr w:type="spellEnd"/>
      <w:r w:rsidR="00E95266" w:rsidRPr="004E5E7C">
        <w:t xml:space="preserve">), mely </w:t>
      </w:r>
      <w:r w:rsidR="008B54E4" w:rsidRPr="004E5E7C">
        <w:t xml:space="preserve">a </w:t>
      </w:r>
      <w:r w:rsidR="00727689" w:rsidRPr="004E5E7C">
        <w:t>valóság torz észleléséhez és közvetítéséhez vezet</w:t>
      </w:r>
      <w:r w:rsidR="00E95266" w:rsidRPr="004E5E7C">
        <w:t xml:space="preserve">. </w:t>
      </w:r>
      <w:r w:rsidR="00D91815" w:rsidRPr="004E5E7C">
        <w:t xml:space="preserve">A mesterséges intelligencia modelljei </w:t>
      </w:r>
      <w:r w:rsidR="0081530F" w:rsidRPr="004E5E7C">
        <w:t xml:space="preserve">alkotóik </w:t>
      </w:r>
      <w:r w:rsidR="00D91815" w:rsidRPr="004E5E7C">
        <w:t>világnézet</w:t>
      </w:r>
      <w:r w:rsidR="0081530F" w:rsidRPr="004E5E7C">
        <w:t>ét</w:t>
      </w:r>
      <w:r w:rsidR="00D91815" w:rsidRPr="004E5E7C">
        <w:t xml:space="preserve"> </w:t>
      </w:r>
      <w:r w:rsidR="0081530F" w:rsidRPr="004E5E7C">
        <w:t>tükrözik</w:t>
      </w:r>
      <w:r w:rsidR="00D91815" w:rsidRPr="004E5E7C">
        <w:t>, s ez</w:t>
      </w:r>
      <w:r w:rsidR="00705D32" w:rsidRPr="004E5E7C">
        <w:t>ért</w:t>
      </w:r>
      <w:r w:rsidR="00D91815" w:rsidRPr="004E5E7C">
        <w:t xml:space="preserve"> gondolkodásmódokat kényszeríthetnek ránk</w:t>
      </w:r>
      <w:r w:rsidR="00705D32" w:rsidRPr="004E5E7C">
        <w:t xml:space="preserve"> azáltal</w:t>
      </w:r>
      <w:r w:rsidR="00D91815" w:rsidRPr="004E5E7C">
        <w:t xml:space="preserve">, </w:t>
      </w:r>
      <w:r w:rsidR="00705D32" w:rsidRPr="004E5E7C">
        <w:t xml:space="preserve">hogy </w:t>
      </w:r>
      <w:r w:rsidR="00D91815" w:rsidRPr="004E5E7C">
        <w:t>megismétl</w:t>
      </w:r>
      <w:r w:rsidR="00705D32" w:rsidRPr="004E5E7C">
        <w:t>ik</w:t>
      </w:r>
      <w:r w:rsidR="00D91815" w:rsidRPr="004E5E7C">
        <w:t xml:space="preserve"> azokat a sztereotípiákat és előítéleteket, amelyek az általuk felhasznált adatokban jelen vannak.</w:t>
      </w:r>
      <w:r w:rsidR="006F1CFC" w:rsidRPr="004E5E7C">
        <w:t xml:space="preserve"> </w:t>
      </w:r>
      <w:r w:rsidR="00E95266" w:rsidRPr="004E5E7C">
        <w:t xml:space="preserve">Az algoritmusok tervezésének átláthatatlansága, valamint az adatok nem megfelelő társadalmi reprezentativitása </w:t>
      </w:r>
      <w:r w:rsidR="0039640E" w:rsidRPr="004E5E7C">
        <w:t>könnyen oda vezethet</w:t>
      </w:r>
      <w:r w:rsidR="00055C1D" w:rsidRPr="004E5E7C">
        <w:t xml:space="preserve">, </w:t>
      </w:r>
      <w:r w:rsidR="008B54E4" w:rsidRPr="004E5E7C">
        <w:t xml:space="preserve">hogy </w:t>
      </w:r>
      <w:r w:rsidR="00055C1D" w:rsidRPr="004E5E7C">
        <w:t xml:space="preserve">olyan hálózatok csapdájába </w:t>
      </w:r>
      <w:r w:rsidR="00C04052">
        <w:t>esünk</w:t>
      </w:r>
      <w:r w:rsidR="00055C1D" w:rsidRPr="004E5E7C">
        <w:t xml:space="preserve">, </w:t>
      </w:r>
      <w:r w:rsidR="00E95266" w:rsidRPr="004E5E7C">
        <w:t xml:space="preserve">amelyek manipulálják gondolatainkat, és fenntartják, sőt </w:t>
      </w:r>
      <w:r w:rsidR="00055C1D" w:rsidRPr="004E5E7C">
        <w:t>tovább</w:t>
      </w:r>
      <w:r w:rsidR="00C04052">
        <w:t xml:space="preserve"> </w:t>
      </w:r>
      <w:r w:rsidR="00055C1D" w:rsidRPr="004E5E7C">
        <w:t xml:space="preserve">erősítik </w:t>
      </w:r>
      <w:r w:rsidR="00E95266" w:rsidRPr="004E5E7C">
        <w:t xml:space="preserve">a </w:t>
      </w:r>
      <w:r w:rsidR="009C1735" w:rsidRPr="004E5E7C">
        <w:t xml:space="preserve">társadalmi </w:t>
      </w:r>
      <w:r w:rsidR="00E95266" w:rsidRPr="004E5E7C">
        <w:t>egyenlőtlenségeket és igazságtalanságokat.</w:t>
      </w:r>
    </w:p>
    <w:p w14:paraId="52DF81A1" w14:textId="783545E1" w:rsidR="00E95266" w:rsidRPr="004E5E7C" w:rsidRDefault="00E95266" w:rsidP="00E63F27">
      <w:pPr>
        <w:pStyle w:val="NormlWeb"/>
        <w:spacing w:before="0" w:beforeAutospacing="0" w:after="120" w:afterAutospacing="0"/>
        <w:jc w:val="both"/>
      </w:pPr>
      <w:r w:rsidRPr="004E5E7C">
        <w:t xml:space="preserve">A kockázat nagy. A szimuláció ereje olyan </w:t>
      </w:r>
      <w:r w:rsidR="00AC0974" w:rsidRPr="004E5E7C">
        <w:t>nagy</w:t>
      </w:r>
      <w:r w:rsidRPr="004E5E7C">
        <w:t xml:space="preserve">, hogy a </w:t>
      </w:r>
      <w:r w:rsidR="009C1735" w:rsidRPr="004E5E7C">
        <w:t>mesterséges intelligencia</w:t>
      </w:r>
      <w:r w:rsidRPr="004E5E7C">
        <w:t xml:space="preserve"> párhuzamos „valóságok” előállításával meg</w:t>
      </w:r>
      <w:r w:rsidR="009C1735" w:rsidRPr="004E5E7C">
        <w:t xml:space="preserve"> is </w:t>
      </w:r>
      <w:r w:rsidRPr="004E5E7C">
        <w:t>téveszthet bennünket, kisajátít</w:t>
      </w:r>
      <w:r w:rsidR="00AC0974" w:rsidRPr="004E5E7C">
        <w:t>v</w:t>
      </w:r>
      <w:r w:rsidRPr="004E5E7C">
        <w:t>a arc</w:t>
      </w:r>
      <w:r w:rsidR="00AC0974" w:rsidRPr="004E5E7C">
        <w:t>u</w:t>
      </w:r>
      <w:r w:rsidRPr="004E5E7C">
        <w:t>nkat és hang</w:t>
      </w:r>
      <w:r w:rsidR="00AC0974" w:rsidRPr="004E5E7C">
        <w:t>u</w:t>
      </w:r>
      <w:r w:rsidRPr="004E5E7C">
        <w:t xml:space="preserve">nkat. Egy </w:t>
      </w:r>
      <w:r w:rsidR="00C54F2E" w:rsidRPr="004E5E7C">
        <w:t xml:space="preserve">olyan </w:t>
      </w:r>
      <w:r w:rsidRPr="004E5E7C">
        <w:t xml:space="preserve">többdimenziós </w:t>
      </w:r>
      <w:r w:rsidR="00C54F2E" w:rsidRPr="004E5E7C">
        <w:t>világ</w:t>
      </w:r>
      <w:r w:rsidR="0049097B" w:rsidRPr="004E5E7C">
        <w:t>ban élünk</w:t>
      </w:r>
      <w:r w:rsidRPr="004E5E7C">
        <w:t xml:space="preserve">, ahol egyre nehezebb </w:t>
      </w:r>
      <w:r w:rsidR="00C54F2E" w:rsidRPr="004E5E7C">
        <w:t xml:space="preserve">különbséget tenni </w:t>
      </w:r>
      <w:r w:rsidRPr="004E5E7C">
        <w:t xml:space="preserve">valóság </w:t>
      </w:r>
      <w:r w:rsidR="00C54F2E" w:rsidRPr="004E5E7C">
        <w:t>és</w:t>
      </w:r>
      <w:r w:rsidRPr="004E5E7C">
        <w:t xml:space="preserve"> fikció</w:t>
      </w:r>
      <w:r w:rsidR="00C54F2E" w:rsidRPr="004E5E7C">
        <w:t xml:space="preserve"> között</w:t>
      </w:r>
      <w:r w:rsidRPr="004E5E7C">
        <w:t>.</w:t>
      </w:r>
    </w:p>
    <w:p w14:paraId="33D3D166" w14:textId="66F82E61" w:rsidR="001D572C" w:rsidRPr="004E5E7C" w:rsidRDefault="00E95266" w:rsidP="001B2C2E">
      <w:pPr>
        <w:pStyle w:val="NormlWeb"/>
        <w:spacing w:before="0" w:beforeAutospacing="0" w:after="120" w:afterAutospacing="0"/>
        <w:jc w:val="both"/>
      </w:pPr>
      <w:r w:rsidRPr="004E5E7C">
        <w:t xml:space="preserve">Ehhez társul a pontatlanság problémája. A statisztikai valószínűséget </w:t>
      </w:r>
      <w:r w:rsidR="002819C6" w:rsidRPr="004E5E7C">
        <w:t>tudásk</w:t>
      </w:r>
      <w:r w:rsidR="00C41916" w:rsidRPr="004E5E7C">
        <w:t xml:space="preserve">ént </w:t>
      </w:r>
      <w:r w:rsidR="0077187D">
        <w:t>feltüntető</w:t>
      </w:r>
      <w:r w:rsidR="00C41916" w:rsidRPr="004E5E7C">
        <w:t xml:space="preserve"> rendszerek</w:t>
      </w:r>
      <w:r w:rsidRPr="004E5E7C">
        <w:t xml:space="preserve"> valójában legfeljebb az igazság </w:t>
      </w:r>
      <w:r w:rsidR="00224172" w:rsidRPr="004E5E7C">
        <w:t>meg</w:t>
      </w:r>
      <w:r w:rsidRPr="004E5E7C">
        <w:t xml:space="preserve">közelítéseit kínálják számunkra, melyek olykor valódi „hallucinációk”. </w:t>
      </w:r>
      <w:r w:rsidR="008D51B5" w:rsidRPr="004E5E7C">
        <w:t xml:space="preserve">A források ellenőrzésének hiánya, </w:t>
      </w:r>
      <w:r w:rsidR="001D572C" w:rsidRPr="004E5E7C">
        <w:t>együtt</w:t>
      </w:r>
      <w:r w:rsidR="008D51B5" w:rsidRPr="004E5E7C">
        <w:t xml:space="preserve"> a helyszíni újságírás válság</w:t>
      </w:r>
      <w:r w:rsidR="001D572C" w:rsidRPr="004E5E7C">
        <w:t>ával</w:t>
      </w:r>
      <w:r w:rsidR="008D51B5" w:rsidRPr="004E5E7C">
        <w:t xml:space="preserve"> – amely az események helyszínén végzett folyamatos információgyűjt</w:t>
      </w:r>
      <w:r w:rsidR="00912ED8" w:rsidRPr="004E5E7C">
        <w:t>ő</w:t>
      </w:r>
      <w:r w:rsidR="008D51B5" w:rsidRPr="004E5E7C">
        <w:t xml:space="preserve"> és </w:t>
      </w:r>
      <w:proofErr w:type="spellStart"/>
      <w:r w:rsidR="008D51B5" w:rsidRPr="004E5E7C">
        <w:t>-ellenőrz</w:t>
      </w:r>
      <w:r w:rsidR="00912ED8" w:rsidRPr="004E5E7C">
        <w:t>ő</w:t>
      </w:r>
      <w:proofErr w:type="spellEnd"/>
      <w:r w:rsidR="008D51B5" w:rsidRPr="004E5E7C">
        <w:t xml:space="preserve"> </w:t>
      </w:r>
      <w:r w:rsidR="00912ED8" w:rsidRPr="004E5E7C">
        <w:t xml:space="preserve">munkát </w:t>
      </w:r>
      <w:r w:rsidR="008D51B5" w:rsidRPr="004E5E7C">
        <w:t>igényel –</w:t>
      </w:r>
      <w:r w:rsidR="001B2C2E" w:rsidRPr="004E5E7C">
        <w:t>,</w:t>
      </w:r>
      <w:r w:rsidR="008D51B5" w:rsidRPr="004E5E7C">
        <w:t xml:space="preserve"> még </w:t>
      </w:r>
      <w:r w:rsidR="001D572C" w:rsidRPr="004E5E7C">
        <w:t xml:space="preserve">inkább kedvez </w:t>
      </w:r>
      <w:r w:rsidR="008D51B5" w:rsidRPr="004E5E7C">
        <w:t xml:space="preserve">a dezinformációnak, </w:t>
      </w:r>
      <w:r w:rsidR="001B2C2E" w:rsidRPr="004E5E7C">
        <w:t>valamint</w:t>
      </w:r>
      <w:r w:rsidR="001D572C" w:rsidRPr="004E5E7C">
        <w:t xml:space="preserve"> fokozza a bizalmatlanságot, a tanácstalanságot és a bizonytalanság</w:t>
      </w:r>
      <w:r w:rsidR="001B2C2E" w:rsidRPr="004E5E7C">
        <w:t>o</w:t>
      </w:r>
      <w:r w:rsidR="001D572C" w:rsidRPr="004E5E7C">
        <w:t>t</w:t>
      </w:r>
      <w:r w:rsidR="001B2C2E" w:rsidRPr="004E5E7C">
        <w:t>.</w:t>
      </w:r>
    </w:p>
    <w:p w14:paraId="6D6C8D14" w14:textId="77777777" w:rsidR="006C4BF1" w:rsidRPr="004E5E7C" w:rsidRDefault="006C4BF1" w:rsidP="00E63F27">
      <w:pPr>
        <w:pStyle w:val="NormlWeb"/>
        <w:spacing w:before="0" w:beforeAutospacing="0" w:after="120" w:afterAutospacing="0"/>
        <w:jc w:val="both"/>
      </w:pPr>
    </w:p>
    <w:p w14:paraId="4920CEE2" w14:textId="77777777" w:rsidR="00E95266" w:rsidRPr="004E5E7C" w:rsidRDefault="00E95266" w:rsidP="00E63F27">
      <w:pPr>
        <w:pStyle w:val="NormlWeb"/>
        <w:spacing w:before="0" w:beforeAutospacing="0" w:after="120" w:afterAutospacing="0"/>
        <w:jc w:val="both"/>
        <w:rPr>
          <w:b/>
          <w:bCs/>
          <w:i/>
          <w:iCs/>
        </w:rPr>
      </w:pPr>
      <w:r w:rsidRPr="004E5E7C">
        <w:rPr>
          <w:rStyle w:val="Kiemels2"/>
          <w:rFonts w:eastAsiaTheme="majorEastAsia"/>
          <w:b w:val="0"/>
          <w:bCs w:val="0"/>
          <w:i/>
          <w:iCs/>
        </w:rPr>
        <w:t>Egy lehetséges szövetség</w:t>
      </w:r>
    </w:p>
    <w:p w14:paraId="5FD256AD" w14:textId="770C52CF" w:rsidR="00824113" w:rsidRPr="004E5E7C" w:rsidRDefault="00E95266" w:rsidP="00E63F27">
      <w:pPr>
        <w:pStyle w:val="NormlWeb"/>
        <w:spacing w:before="0" w:beforeAutospacing="0" w:after="120" w:afterAutospacing="0"/>
        <w:jc w:val="both"/>
      </w:pPr>
      <w:r w:rsidRPr="004E5E7C">
        <w:t xml:space="preserve">E </w:t>
      </w:r>
      <w:r w:rsidR="002819C6" w:rsidRPr="004E5E7C">
        <w:t xml:space="preserve">mögött a </w:t>
      </w:r>
      <w:r w:rsidRPr="004E5E7C">
        <w:t xml:space="preserve">hatalmas, láthatatlan erő mögött, </w:t>
      </w:r>
      <w:r w:rsidR="001B2C2E" w:rsidRPr="004E5E7C">
        <w:t>mely mindnyájunk életére hatással van</w:t>
      </w:r>
      <w:r w:rsidRPr="004E5E7C">
        <w:t xml:space="preserve">, </w:t>
      </w:r>
      <w:r w:rsidR="00941292" w:rsidRPr="004E5E7C">
        <w:t>csupán</w:t>
      </w:r>
      <w:r w:rsidRPr="004E5E7C">
        <w:t xml:space="preserve"> néhány vállalat áll: azok, amelyeknek </w:t>
      </w:r>
      <w:r w:rsidR="00207905" w:rsidRPr="004E5E7C">
        <w:t xml:space="preserve">alapítóit nemrégiben úgy mutatták be, mint </w:t>
      </w:r>
      <w:r w:rsidRPr="004E5E7C">
        <w:t>„</w:t>
      </w:r>
      <w:r w:rsidR="0031077B" w:rsidRPr="004E5E7C">
        <w:t xml:space="preserve">az év embere </w:t>
      </w:r>
      <w:r w:rsidRPr="004E5E7C">
        <w:t>2025</w:t>
      </w:r>
      <w:r w:rsidR="00C03D41" w:rsidRPr="004E5E7C">
        <w:t>-</w:t>
      </w:r>
      <w:r w:rsidR="0031077B" w:rsidRPr="004E5E7C">
        <w:t>ben</w:t>
      </w:r>
      <w:r w:rsidRPr="004E5E7C">
        <w:t>”</w:t>
      </w:r>
      <w:r w:rsidR="00207905" w:rsidRPr="004E5E7C">
        <w:t xml:space="preserve"> </w:t>
      </w:r>
      <w:r w:rsidR="00063D31" w:rsidRPr="004E5E7C">
        <w:t>–</w:t>
      </w:r>
      <w:r w:rsidR="00207905" w:rsidRPr="004E5E7C">
        <w:t xml:space="preserve"> </w:t>
      </w:r>
      <w:r w:rsidRPr="004E5E7C">
        <w:t xml:space="preserve">a mesterséges intelligencia </w:t>
      </w:r>
      <w:r w:rsidR="00877216" w:rsidRPr="004E5E7C">
        <w:t>megalkotói</w:t>
      </w:r>
      <w:r w:rsidRPr="004E5E7C">
        <w:t>. Ez komoly aggodalomra ad okot</w:t>
      </w:r>
      <w:r w:rsidR="00B7318F" w:rsidRPr="004E5E7C">
        <w:t xml:space="preserve">, mert az algoritmusokon és mesterséges intelligencián alapuló rendszerek </w:t>
      </w:r>
      <w:r w:rsidR="001E614D" w:rsidRPr="004E5E7C">
        <w:t xml:space="preserve">feletti ellenőrzés </w:t>
      </w:r>
      <w:r w:rsidR="00B7318F" w:rsidRPr="004E5E7C">
        <w:t xml:space="preserve">egy szűk kör kezében </w:t>
      </w:r>
      <w:r w:rsidR="001E614D" w:rsidRPr="004E5E7C">
        <w:t>van</w:t>
      </w:r>
      <w:r w:rsidR="00B7318F" w:rsidRPr="004E5E7C">
        <w:t>,</w:t>
      </w:r>
      <w:r w:rsidR="001E614D" w:rsidRPr="004E5E7C">
        <w:t xml:space="preserve"> miközben ezek képesek észrevétlenül irányítani az emberi viselkedést, sőt </w:t>
      </w:r>
      <w:r w:rsidR="00824113" w:rsidRPr="004E5E7C">
        <w:t>képesek az emberiség – és az Egyház – történelmét is újraírni, gyakran anélkül, hogy ennek valóban tudatában lennénk.</w:t>
      </w:r>
    </w:p>
    <w:p w14:paraId="69F75550" w14:textId="4C356245" w:rsidR="008D51B5" w:rsidRPr="004E5E7C" w:rsidRDefault="00E95266" w:rsidP="0029017E">
      <w:pPr>
        <w:pStyle w:val="NormlWeb"/>
        <w:spacing w:before="0" w:beforeAutospacing="0" w:after="120" w:afterAutospacing="0"/>
        <w:jc w:val="both"/>
      </w:pPr>
      <w:r w:rsidRPr="004E5E7C">
        <w:lastRenderedPageBreak/>
        <w:t xml:space="preserve">Az előttünk álló kihívás nem a digitális innováció megállítása, hanem annak irányítása, ambivalens jellegének tudatosítása. </w:t>
      </w:r>
      <w:proofErr w:type="spellStart"/>
      <w:r w:rsidR="008D51B5" w:rsidRPr="004E5E7C">
        <w:t>Mindannyiunk</w:t>
      </w:r>
      <w:r w:rsidR="00727667" w:rsidRPr="004E5E7C">
        <w:t>nak</w:t>
      </w:r>
      <w:proofErr w:type="spellEnd"/>
      <w:r w:rsidR="00727667" w:rsidRPr="004E5E7C">
        <w:t xml:space="preserve"> fel kell emelnünk </w:t>
      </w:r>
      <w:r w:rsidR="0029017E" w:rsidRPr="004E5E7C">
        <w:t>szavunkat</w:t>
      </w:r>
      <w:r w:rsidR="008D51B5" w:rsidRPr="004E5E7C">
        <w:t xml:space="preserve"> az emberi személy védelmében, hogy ezek az eszközök valóban </w:t>
      </w:r>
      <w:r w:rsidR="0029017E" w:rsidRPr="004E5E7C">
        <w:t>szövetségeseinkké válhassanak</w:t>
      </w:r>
      <w:r w:rsidR="008D51B5" w:rsidRPr="004E5E7C">
        <w:t>.</w:t>
      </w:r>
    </w:p>
    <w:p w14:paraId="1906FB36" w14:textId="0DC96608" w:rsidR="00E95266" w:rsidRPr="004E5E7C" w:rsidRDefault="00E95266" w:rsidP="00E63F27">
      <w:pPr>
        <w:pStyle w:val="NormlWeb"/>
        <w:spacing w:before="0" w:beforeAutospacing="0" w:after="120" w:afterAutospacing="0"/>
        <w:jc w:val="both"/>
      </w:pPr>
      <w:r w:rsidRPr="004E5E7C">
        <w:t xml:space="preserve">Ez a szövetség lehetséges, de három pilléren kell nyugodnia: </w:t>
      </w:r>
      <w:r w:rsidR="0029017E" w:rsidRPr="004E5E7C">
        <w:t xml:space="preserve">a </w:t>
      </w:r>
      <w:r w:rsidRPr="004E5E7C">
        <w:rPr>
          <w:i/>
          <w:iCs/>
        </w:rPr>
        <w:t xml:space="preserve">felelősségen, </w:t>
      </w:r>
      <w:r w:rsidR="0029017E" w:rsidRPr="004E5E7C">
        <w:rPr>
          <w:iCs/>
        </w:rPr>
        <w:t>az</w:t>
      </w:r>
      <w:r w:rsidR="0029017E" w:rsidRPr="004E5E7C">
        <w:rPr>
          <w:i/>
          <w:iCs/>
        </w:rPr>
        <w:t xml:space="preserve"> </w:t>
      </w:r>
      <w:r w:rsidRPr="004E5E7C">
        <w:rPr>
          <w:i/>
          <w:iCs/>
        </w:rPr>
        <w:t xml:space="preserve">együttműködésen </w:t>
      </w:r>
      <w:r w:rsidRPr="004E5E7C">
        <w:rPr>
          <w:iCs/>
        </w:rPr>
        <w:t xml:space="preserve">és </w:t>
      </w:r>
      <w:r w:rsidR="0029017E" w:rsidRPr="004E5E7C">
        <w:rPr>
          <w:iCs/>
        </w:rPr>
        <w:t>a</w:t>
      </w:r>
      <w:r w:rsidR="0029017E" w:rsidRPr="004E5E7C">
        <w:rPr>
          <w:i/>
          <w:iCs/>
        </w:rPr>
        <w:t xml:space="preserve"> </w:t>
      </w:r>
      <w:r w:rsidRPr="004E5E7C">
        <w:rPr>
          <w:i/>
          <w:iCs/>
        </w:rPr>
        <w:t>nevelésen</w:t>
      </w:r>
      <w:r w:rsidRPr="004E5E7C">
        <w:t>.</w:t>
      </w:r>
    </w:p>
    <w:p w14:paraId="0206EF38" w14:textId="642FDC45" w:rsidR="008D51B5" w:rsidRPr="004E5E7C" w:rsidRDefault="00E95266" w:rsidP="002C6CDA">
      <w:pPr>
        <w:pStyle w:val="NormlWeb"/>
        <w:spacing w:before="0" w:beforeAutospacing="0" w:after="120" w:afterAutospacing="0"/>
        <w:jc w:val="both"/>
      </w:pPr>
      <w:r w:rsidRPr="004E5E7C">
        <w:t xml:space="preserve">Mindenekelőtt a </w:t>
      </w:r>
      <w:r w:rsidRPr="004E5E7C">
        <w:rPr>
          <w:i/>
          <w:iCs/>
        </w:rPr>
        <w:t>felelősségen</w:t>
      </w:r>
      <w:r w:rsidRPr="004E5E7C">
        <w:t xml:space="preserve">. </w:t>
      </w:r>
      <w:r w:rsidR="00D87400" w:rsidRPr="004E5E7C">
        <w:t>Ez attól függően, hogy ki milyen szerepet tölt be</w:t>
      </w:r>
      <w:r w:rsidR="003E40A2" w:rsidRPr="004E5E7C">
        <w:t>,</w:t>
      </w:r>
      <w:r w:rsidR="00D87400" w:rsidRPr="004E5E7C">
        <w:t xml:space="preserve"> megjelenhet becsületességben, átláthatóságban, bátorságban, jövőbe tekintő gondolkodásban, a tudás megosztásának kötelességében vagy éppen a hiteles tájékoztatáshoz való jogban.</w:t>
      </w:r>
      <w:r w:rsidR="003E40A2" w:rsidRPr="004E5E7C">
        <w:t xml:space="preserve"> Végső soron</w:t>
      </w:r>
      <w:r w:rsidR="008D51B5" w:rsidRPr="004E5E7C">
        <w:t xml:space="preserve"> senki sem </w:t>
      </w:r>
      <w:r w:rsidR="00137F04" w:rsidRPr="004E5E7C">
        <w:t xml:space="preserve">bújhat ki a </w:t>
      </w:r>
      <w:r w:rsidR="002C6CDA" w:rsidRPr="004E5E7C">
        <w:t xml:space="preserve">közösen alakított jövőért viselt </w:t>
      </w:r>
      <w:r w:rsidR="008D51B5" w:rsidRPr="004E5E7C">
        <w:t>felelősség alól.</w:t>
      </w:r>
    </w:p>
    <w:p w14:paraId="1C5627B3" w14:textId="40E9415B" w:rsidR="00E95266" w:rsidRPr="004E5E7C" w:rsidRDefault="00E95266" w:rsidP="00E63F27">
      <w:pPr>
        <w:pStyle w:val="NormlWeb"/>
        <w:spacing w:before="0" w:beforeAutospacing="0" w:after="120" w:afterAutospacing="0"/>
        <w:jc w:val="both"/>
      </w:pPr>
      <w:r w:rsidRPr="004E5E7C">
        <w:t>Az online platformok</w:t>
      </w:r>
      <w:r w:rsidR="005A1797" w:rsidRPr="004E5E7C">
        <w:t xml:space="preserve"> irányítói</w:t>
      </w:r>
      <w:r w:rsidRPr="004E5E7C">
        <w:t xml:space="preserve"> számára ez </w:t>
      </w:r>
      <w:r w:rsidR="00BE1506" w:rsidRPr="004E5E7C">
        <w:t>annak</w:t>
      </w:r>
      <w:r w:rsidRPr="004E5E7C">
        <w:t xml:space="preserve"> biztosít</w:t>
      </w:r>
      <w:r w:rsidR="00BE1506" w:rsidRPr="004E5E7C">
        <w:t>ását jelenti, hogy</w:t>
      </w:r>
      <w:r w:rsidRPr="004E5E7C">
        <w:t xml:space="preserve"> üzleti stratégiáikat ne kizárólag a profit</w:t>
      </w:r>
      <w:r w:rsidR="00BE1506" w:rsidRPr="004E5E7C">
        <w:t xml:space="preserve"> </w:t>
      </w:r>
      <w:r w:rsidRPr="004E5E7C">
        <w:t>maximalizálás</w:t>
      </w:r>
      <w:r w:rsidR="00BE1506" w:rsidRPr="004E5E7C">
        <w:t>ának</w:t>
      </w:r>
      <w:r w:rsidRPr="004E5E7C">
        <w:t xml:space="preserve"> </w:t>
      </w:r>
      <w:r w:rsidR="00BE1506" w:rsidRPr="004E5E7C">
        <w:t>szempontja</w:t>
      </w:r>
      <w:r w:rsidRPr="004E5E7C">
        <w:t xml:space="preserve"> vezérelje, hanem egy olyan előrelátó szemlélet is, amely tekintettel van a közjóra, ugyanúgy, ahogyan mindegyikük szívén viseli saját gyermekei javát.</w:t>
      </w:r>
    </w:p>
    <w:p w14:paraId="546CAD2F" w14:textId="77B557B8" w:rsidR="009A2667" w:rsidRPr="004E5E7C" w:rsidRDefault="009A2667" w:rsidP="00920EF7">
      <w:pPr>
        <w:pStyle w:val="NormlWeb"/>
        <w:spacing w:before="0" w:beforeAutospacing="0" w:after="120" w:afterAutospacing="0"/>
        <w:jc w:val="both"/>
      </w:pPr>
      <w:r w:rsidRPr="004E5E7C">
        <w:t xml:space="preserve">A mesterséges intelligencia modelljeinek alkotóitól és fejlesztőitől </w:t>
      </w:r>
      <w:r w:rsidR="00920EF7" w:rsidRPr="004E5E7C">
        <w:t xml:space="preserve">a társadalom </w:t>
      </w:r>
      <w:r w:rsidRPr="004E5E7C">
        <w:t xml:space="preserve">átláthatóságot és társadalmi felelősséget </w:t>
      </w:r>
      <w:r w:rsidR="00EA1D69" w:rsidRPr="004E5E7C">
        <w:t xml:space="preserve">vár el </w:t>
      </w:r>
      <w:r w:rsidRPr="004E5E7C">
        <w:t xml:space="preserve">a </w:t>
      </w:r>
      <w:r w:rsidR="00920EF7" w:rsidRPr="004E5E7C">
        <w:t xml:space="preserve">tervezési elveik, illetve az </w:t>
      </w:r>
      <w:r w:rsidRPr="004E5E7C">
        <w:t xml:space="preserve">algoritmusaik és </w:t>
      </w:r>
      <w:r w:rsidR="00920EF7" w:rsidRPr="004E5E7C">
        <w:t>fejlesztett</w:t>
      </w:r>
      <w:r w:rsidRPr="004E5E7C">
        <w:t xml:space="preserve"> modell</w:t>
      </w:r>
      <w:r w:rsidR="00920EF7" w:rsidRPr="004E5E7C">
        <w:t>jeik</w:t>
      </w:r>
      <w:r w:rsidRPr="004E5E7C">
        <w:t xml:space="preserve"> alapját képező </w:t>
      </w:r>
      <w:proofErr w:type="spellStart"/>
      <w:r w:rsidRPr="004E5E7C">
        <w:t>moderációs</w:t>
      </w:r>
      <w:proofErr w:type="spellEnd"/>
      <w:r w:rsidRPr="004E5E7C">
        <w:t xml:space="preserve"> rendszerek tekintetében, hogy </w:t>
      </w:r>
      <w:r w:rsidR="00920EF7" w:rsidRPr="004E5E7C">
        <w:t>ez elősegítse a felhasználók tájékozott beleegyezését.</w:t>
      </w:r>
    </w:p>
    <w:p w14:paraId="0AB46B63" w14:textId="1AC22761" w:rsidR="009A2667" w:rsidRPr="004E5E7C" w:rsidRDefault="00E95266" w:rsidP="007528D8">
      <w:pPr>
        <w:pStyle w:val="NormlWeb"/>
        <w:spacing w:before="0" w:beforeAutospacing="0" w:after="120" w:afterAutospacing="0"/>
        <w:jc w:val="both"/>
      </w:pPr>
      <w:r w:rsidRPr="004E5E7C">
        <w:t xml:space="preserve">Ugyanez a felelősség hárul </w:t>
      </w:r>
      <w:r w:rsidR="00D1613A" w:rsidRPr="004E5E7C">
        <w:t xml:space="preserve">az egyes országok törvényhozóira </w:t>
      </w:r>
      <w:r w:rsidRPr="004E5E7C">
        <w:t xml:space="preserve">és </w:t>
      </w:r>
      <w:r w:rsidR="0083258C" w:rsidRPr="004E5E7C">
        <w:t>a nemzetek feletti szabályozó szervekre</w:t>
      </w:r>
      <w:r w:rsidRPr="004E5E7C">
        <w:t xml:space="preserve">, </w:t>
      </w:r>
      <w:r w:rsidR="0083258C" w:rsidRPr="004E5E7C">
        <w:t xml:space="preserve">melyeknek őrködniük kell az emberi méltóság tiszteletben tartása felett. </w:t>
      </w:r>
      <w:r w:rsidR="009A2667" w:rsidRPr="004E5E7C">
        <w:t xml:space="preserve">A megfelelő szabályozás megvédheti </w:t>
      </w:r>
      <w:r w:rsidR="0083258C" w:rsidRPr="004E5E7C">
        <w:t xml:space="preserve">az embereket </w:t>
      </w:r>
      <w:r w:rsidR="009A2667" w:rsidRPr="004E5E7C">
        <w:t xml:space="preserve">a </w:t>
      </w:r>
      <w:r w:rsidR="009A2667" w:rsidRPr="004E5E7C">
        <w:rPr>
          <w:i/>
        </w:rPr>
        <w:t>chatbotokhoz</w:t>
      </w:r>
      <w:r w:rsidR="009A2667" w:rsidRPr="004E5E7C">
        <w:t xml:space="preserve"> való érzelmi kötődéstől, és visszaszoríthatja a hamis, manipulatív vagy félrevezető tartalmak terjedését, megőrizve az információ </w:t>
      </w:r>
      <w:r w:rsidR="007528D8" w:rsidRPr="004E5E7C">
        <w:t>épségét</w:t>
      </w:r>
      <w:r w:rsidR="009A2667" w:rsidRPr="004E5E7C">
        <w:t xml:space="preserve"> annak megtévesztő szimulációjával szemben.</w:t>
      </w:r>
    </w:p>
    <w:p w14:paraId="4F307401" w14:textId="5CF42CBF" w:rsidR="001134C7" w:rsidRPr="004E5E7C" w:rsidRDefault="009A2667" w:rsidP="005C7357">
      <w:pPr>
        <w:pStyle w:val="NormlWeb"/>
        <w:spacing w:before="0" w:beforeAutospacing="0" w:after="120" w:afterAutospacing="0"/>
        <w:jc w:val="both"/>
      </w:pPr>
      <w:r w:rsidRPr="004E5E7C">
        <w:t xml:space="preserve">A média- és kommunikációs vállalatok sem engedhetik meg maguknak, hogy a néhány másodperccel több figyelemért folytatott harcban mindenáron győzni akaró algoritmusok felülkerekedjenek </w:t>
      </w:r>
      <w:r w:rsidR="00FD0B49" w:rsidRPr="004E5E7C">
        <w:t xml:space="preserve">az igazság keresésére irányuló </w:t>
      </w:r>
      <w:r w:rsidRPr="004E5E7C">
        <w:t xml:space="preserve">szakmai </w:t>
      </w:r>
      <w:r w:rsidR="00FD0B49" w:rsidRPr="004E5E7C">
        <w:t>értékeikhez való hűségükön</w:t>
      </w:r>
      <w:r w:rsidRPr="004E5E7C">
        <w:t>.</w:t>
      </w:r>
      <w:r w:rsidR="00FD0B49" w:rsidRPr="004E5E7C">
        <w:t xml:space="preserve"> </w:t>
      </w:r>
      <w:r w:rsidRPr="004E5E7C">
        <w:t xml:space="preserve">A közönség bizalmát pontossággal és átláthatósággal lehet elnyerni, nem pedig </w:t>
      </w:r>
      <w:r w:rsidR="000E3156" w:rsidRPr="004E5E7C">
        <w:t xml:space="preserve">az elköteleződés </w:t>
      </w:r>
      <w:r w:rsidR="003B565B">
        <w:t>minden</w:t>
      </w:r>
      <w:r w:rsidR="000E3156" w:rsidRPr="004E5E7C">
        <w:t xml:space="preserve"> áron való hajszolásával</w:t>
      </w:r>
      <w:r w:rsidRPr="004E5E7C">
        <w:t>.</w:t>
      </w:r>
      <w:r w:rsidR="005C1CBB" w:rsidRPr="004E5E7C">
        <w:t xml:space="preserve"> Világosan jelezni kell, ha egy tartalmat mesterséges intelligenciával készítettek vagy módosítottak, és világosan meg kell különböztetni az emberek által létrehozott tartalmaktól.</w:t>
      </w:r>
      <w:r w:rsidR="009750B9" w:rsidRPr="004E5E7C">
        <w:t xml:space="preserve"> Védelemben kell részesíteni az újságírók és más tartalomkészítők szellemi tulajdonjogát és alkotásaik feletti rendelkezési jogát. </w:t>
      </w:r>
      <w:r w:rsidR="00E95266" w:rsidRPr="004E5E7C">
        <w:t xml:space="preserve">Az információ közjó. </w:t>
      </w:r>
      <w:r w:rsidR="001134C7" w:rsidRPr="004E5E7C">
        <w:t xml:space="preserve">Az építő és </w:t>
      </w:r>
      <w:r w:rsidR="00385D3A" w:rsidRPr="004E5E7C">
        <w:t>valóban értékes</w:t>
      </w:r>
      <w:r w:rsidR="001134C7" w:rsidRPr="004E5E7C">
        <w:t xml:space="preserve"> közszolgálat nem a</w:t>
      </w:r>
      <w:r w:rsidR="005C7357" w:rsidRPr="004E5E7C">
        <w:t xml:space="preserve"> homályosság</w:t>
      </w:r>
      <w:r w:rsidR="00E04951" w:rsidRPr="004E5E7C">
        <w:t>on</w:t>
      </w:r>
      <w:r w:rsidR="001134C7" w:rsidRPr="004E5E7C">
        <w:t>, hanem a források átláthatóságá</w:t>
      </w:r>
      <w:r w:rsidR="00E04951" w:rsidRPr="004E5E7C">
        <w:t>n</w:t>
      </w:r>
      <w:r w:rsidR="001134C7" w:rsidRPr="004E5E7C">
        <w:t>, az érintettek bevonásá</w:t>
      </w:r>
      <w:r w:rsidR="00E04951" w:rsidRPr="004E5E7C">
        <w:t xml:space="preserve">n </w:t>
      </w:r>
      <w:r w:rsidR="001134C7" w:rsidRPr="004E5E7C">
        <w:t xml:space="preserve">és a magas </w:t>
      </w:r>
      <w:r w:rsidR="005C7357" w:rsidRPr="004E5E7C">
        <w:t xml:space="preserve">szakmai </w:t>
      </w:r>
      <w:r w:rsidR="001134C7" w:rsidRPr="004E5E7C">
        <w:t>színvonal</w:t>
      </w:r>
      <w:r w:rsidR="00E04951" w:rsidRPr="004E5E7C">
        <w:t>on</w:t>
      </w:r>
      <w:r w:rsidR="001134C7" w:rsidRPr="004E5E7C">
        <w:t xml:space="preserve"> </w:t>
      </w:r>
      <w:r w:rsidR="00E04951" w:rsidRPr="004E5E7C">
        <w:t>alapul</w:t>
      </w:r>
      <w:r w:rsidR="001134C7" w:rsidRPr="004E5E7C">
        <w:t>.</w:t>
      </w:r>
    </w:p>
    <w:p w14:paraId="43411FE4" w14:textId="7FDCDD9C" w:rsidR="00DD05FB" w:rsidRPr="004E5E7C" w:rsidRDefault="00E95266" w:rsidP="005E304F">
      <w:pPr>
        <w:pStyle w:val="NormlWeb"/>
        <w:spacing w:before="0" w:beforeAutospacing="0" w:after="120" w:afterAutospacing="0"/>
        <w:jc w:val="both"/>
      </w:pPr>
      <w:r w:rsidRPr="004E5E7C">
        <w:t>Mindannyian</w:t>
      </w:r>
      <w:r w:rsidR="005D66FC" w:rsidRPr="004E5E7C">
        <w:t xml:space="preserve"> az</w:t>
      </w:r>
      <w:r w:rsidRPr="004E5E7C">
        <w:t xml:space="preserve"> </w:t>
      </w:r>
      <w:r w:rsidRPr="004E5E7C">
        <w:rPr>
          <w:i/>
          <w:iCs/>
        </w:rPr>
        <w:t>együttműködésre</w:t>
      </w:r>
      <w:r w:rsidRPr="004E5E7C">
        <w:t xml:space="preserve"> </w:t>
      </w:r>
      <w:r w:rsidR="005D66FC" w:rsidRPr="004E5E7C">
        <w:t>kaptunk meg</w:t>
      </w:r>
      <w:r w:rsidRPr="004E5E7C">
        <w:t>hív</w:t>
      </w:r>
      <w:r w:rsidR="005D66FC" w:rsidRPr="004E5E7C">
        <w:t>ást</w:t>
      </w:r>
      <w:r w:rsidRPr="004E5E7C">
        <w:t xml:space="preserve">. </w:t>
      </w:r>
      <w:r w:rsidR="00DD05FB" w:rsidRPr="004E5E7C">
        <w:t>Egyetlen ágazat sem képes egyedül megbirkózni a digitális innováció és a mesterséges intelligencia irányításának kihívásával.</w:t>
      </w:r>
      <w:r w:rsidR="00E04951" w:rsidRPr="004E5E7C">
        <w:t xml:space="preserve"> </w:t>
      </w:r>
      <w:r w:rsidRPr="004E5E7C">
        <w:t xml:space="preserve">Ezért védelmi mechanizmusokat kell létrehozni. </w:t>
      </w:r>
      <w:r w:rsidR="00DD05FB" w:rsidRPr="004E5E7C">
        <w:t xml:space="preserve">Minden </w:t>
      </w:r>
      <w:r w:rsidR="00747A4F" w:rsidRPr="004E5E7C">
        <w:t>szereplőnek</w:t>
      </w:r>
      <w:r w:rsidR="00DD05FB" w:rsidRPr="004E5E7C">
        <w:t xml:space="preserve"> – a technológiai ipartól a törvényhozókig, a </w:t>
      </w:r>
      <w:r w:rsidR="00422CB9" w:rsidRPr="004E5E7C">
        <w:t>tartalomgyártó</w:t>
      </w:r>
      <w:r w:rsidR="00DD05FB" w:rsidRPr="004E5E7C">
        <w:t xml:space="preserve"> vállal</w:t>
      </w:r>
      <w:r w:rsidR="00422CB9" w:rsidRPr="004E5E7C">
        <w:t>kozás</w:t>
      </w:r>
      <w:r w:rsidR="00DD05FB" w:rsidRPr="004E5E7C">
        <w:t xml:space="preserve">októl a </w:t>
      </w:r>
      <w:r w:rsidR="00422CB9" w:rsidRPr="004E5E7C">
        <w:t>tudományos élet képviselőiig</w:t>
      </w:r>
      <w:r w:rsidR="00DD05FB" w:rsidRPr="004E5E7C">
        <w:t>, a művészektől az újságírókig és a</w:t>
      </w:r>
      <w:r w:rsidR="00747A4F" w:rsidRPr="004E5E7C">
        <w:t>z</w:t>
      </w:r>
      <w:r w:rsidR="00DD05FB" w:rsidRPr="004E5E7C">
        <w:t xml:space="preserve"> </w:t>
      </w:r>
      <w:r w:rsidR="00747A4F" w:rsidRPr="004E5E7C">
        <w:t>oktatókig</w:t>
      </w:r>
      <w:r w:rsidR="00DD05FB" w:rsidRPr="004E5E7C">
        <w:t xml:space="preserve"> – részt kell vennie egy tudatos és felelős digitális állampolgárság kialakításában és meg</w:t>
      </w:r>
      <w:r w:rsidR="005E304F" w:rsidRPr="004E5E7C">
        <w:t>erősítésében</w:t>
      </w:r>
      <w:r w:rsidR="00DD05FB" w:rsidRPr="004E5E7C">
        <w:t>.</w:t>
      </w:r>
    </w:p>
    <w:p w14:paraId="6D254216" w14:textId="43140648" w:rsidR="00DD05FB" w:rsidRPr="004E5E7C" w:rsidRDefault="009100F6" w:rsidP="004D6D7D">
      <w:pPr>
        <w:pStyle w:val="NormlWeb"/>
        <w:spacing w:before="0" w:beforeAutospacing="0" w:after="120" w:afterAutospacing="0"/>
        <w:jc w:val="both"/>
      </w:pPr>
      <w:r w:rsidRPr="004E5E7C">
        <w:t>A</w:t>
      </w:r>
      <w:r w:rsidR="00DD05FB" w:rsidRPr="004E5E7C">
        <w:t xml:space="preserve"> </w:t>
      </w:r>
      <w:r w:rsidR="00DD05FB" w:rsidRPr="004E5E7C">
        <w:rPr>
          <w:i/>
        </w:rPr>
        <w:t>nevelés</w:t>
      </w:r>
      <w:r w:rsidRPr="004E5E7C">
        <w:rPr>
          <w:i/>
        </w:rPr>
        <w:t xml:space="preserve"> </w:t>
      </w:r>
      <w:r w:rsidRPr="004E5E7C">
        <w:t>célja éppen ez</w:t>
      </w:r>
      <w:r w:rsidR="00DD05FB" w:rsidRPr="004E5E7C">
        <w:t xml:space="preserve">: hogy </w:t>
      </w:r>
      <w:r w:rsidR="00321A41" w:rsidRPr="004E5E7C">
        <w:t>fejlessze</w:t>
      </w:r>
      <w:r w:rsidR="00DD05FB" w:rsidRPr="004E5E7C">
        <w:t xml:space="preserve"> személyes képességünket a kritikus </w:t>
      </w:r>
      <w:r w:rsidR="00321A41" w:rsidRPr="004E5E7C">
        <w:t>gondolkodásra</w:t>
      </w:r>
      <w:r w:rsidR="00DD05FB" w:rsidRPr="004E5E7C">
        <w:t xml:space="preserve">, a források hitelességének </w:t>
      </w:r>
      <w:r w:rsidR="0004671B" w:rsidRPr="004E5E7C">
        <w:t xml:space="preserve">megítélésére, </w:t>
      </w:r>
      <w:r w:rsidR="00DD05FB" w:rsidRPr="004E5E7C">
        <w:t xml:space="preserve">a hozzánk eljutó információk kiválasztása mögött álló lehetséges érdekek </w:t>
      </w:r>
      <w:r w:rsidR="0004671B" w:rsidRPr="004E5E7C">
        <w:t>felismerésére</w:t>
      </w:r>
      <w:r w:rsidR="00DD05FB" w:rsidRPr="004E5E7C">
        <w:t>, a működésbe lépő pszich</w:t>
      </w:r>
      <w:r w:rsidR="0004671B" w:rsidRPr="004E5E7C">
        <w:t>és</w:t>
      </w:r>
      <w:r w:rsidR="00DD05FB" w:rsidRPr="004E5E7C">
        <w:t xml:space="preserve"> mechanizmusok megértésére, valamint arra, hogy családjaink, közösségeink és </w:t>
      </w:r>
      <w:r w:rsidR="004D6D7D" w:rsidRPr="004E5E7C">
        <w:lastRenderedPageBreak/>
        <w:t>egyesületeink</w:t>
      </w:r>
      <w:r w:rsidR="00DD05FB" w:rsidRPr="004E5E7C">
        <w:t xml:space="preserve"> gyakorlati kritériumokat </w:t>
      </w:r>
      <w:r w:rsidR="004D6D7D" w:rsidRPr="004E5E7C">
        <w:t>tudjanak ki</w:t>
      </w:r>
      <w:r w:rsidR="00DD05FB" w:rsidRPr="004E5E7C">
        <w:t>dolgoz</w:t>
      </w:r>
      <w:r w:rsidR="004D6D7D" w:rsidRPr="004E5E7C">
        <w:t>ni</w:t>
      </w:r>
      <w:r w:rsidR="00DD05FB" w:rsidRPr="004E5E7C">
        <w:t xml:space="preserve"> </w:t>
      </w:r>
      <w:r w:rsidR="004D6D7D" w:rsidRPr="004E5E7C">
        <w:t>egy</w:t>
      </w:r>
      <w:r w:rsidR="00DD05FB" w:rsidRPr="004E5E7C">
        <w:t xml:space="preserve"> egészségesebb és felelősebb kommunikációs kultúra érdekében.</w:t>
      </w:r>
    </w:p>
    <w:p w14:paraId="0F0F6492" w14:textId="06276FAC" w:rsidR="00DD05FB" w:rsidRPr="004E5E7C" w:rsidRDefault="008D190D" w:rsidP="00214E57">
      <w:pPr>
        <w:pStyle w:val="NormlWeb"/>
        <w:spacing w:before="0" w:beforeAutospacing="0" w:after="120" w:afterAutospacing="0"/>
        <w:jc w:val="both"/>
      </w:pPr>
      <w:r w:rsidRPr="004E5E7C">
        <w:t xml:space="preserve">Épp ezért egyre sürgetőbb, hogy az oktatás minden szintjén bevezessék a médiatudatosságra, az információkezelésre és a mesterséges intelligencia használatára való nevelést, melyet egyes civil intézmények már ma is támogatnak. </w:t>
      </w:r>
      <w:r w:rsidR="00E95266" w:rsidRPr="004E5E7C">
        <w:t xml:space="preserve">Katolikusként hozzájárulhatunk és hozzá is kell járulnunk ahhoz, hogy az emberek – különösen a fiatalok – elsajátítsák a kritikus gondolkodás képességét, és növekedjenek a </w:t>
      </w:r>
      <w:r w:rsidR="00FC75BC" w:rsidRPr="004E5E7C">
        <w:t xml:space="preserve">szellemi </w:t>
      </w:r>
      <w:r w:rsidR="00E95266" w:rsidRPr="004E5E7C">
        <w:t xml:space="preserve">szabadságban. </w:t>
      </w:r>
      <w:r w:rsidR="004E5E7C" w:rsidRPr="004E5E7C">
        <w:t>Továbbá e</w:t>
      </w:r>
      <w:r w:rsidR="00DD05FB" w:rsidRPr="004E5E7C">
        <w:t xml:space="preserve">zt a </w:t>
      </w:r>
      <w:r w:rsidR="000735E5" w:rsidRPr="004E5E7C">
        <w:t xml:space="preserve">tudatos használatra való nevelést </w:t>
      </w:r>
      <w:r w:rsidR="00DD05FB" w:rsidRPr="004E5E7C">
        <w:t>szélesebb körű</w:t>
      </w:r>
      <w:r w:rsidR="000735E5" w:rsidRPr="004E5E7C">
        <w:t xml:space="preserve">, </w:t>
      </w:r>
      <w:r w:rsidR="00DD05FB" w:rsidRPr="004E5E7C">
        <w:t xml:space="preserve">élethosszig tartó nevelési kezdeményezésekbe kell integrálni, </w:t>
      </w:r>
      <w:r w:rsidR="000735E5" w:rsidRPr="004E5E7C">
        <w:t xml:space="preserve">és </w:t>
      </w:r>
      <w:r w:rsidR="00DD05FB" w:rsidRPr="004E5E7C">
        <w:t>el</w:t>
      </w:r>
      <w:r w:rsidR="000735E5" w:rsidRPr="004E5E7C">
        <w:t xml:space="preserve"> kell </w:t>
      </w:r>
      <w:r w:rsidR="00DD05FB" w:rsidRPr="004E5E7C">
        <w:t>ér</w:t>
      </w:r>
      <w:r w:rsidR="000735E5" w:rsidRPr="004E5E7C">
        <w:t>ni</w:t>
      </w:r>
      <w:r w:rsidR="00DD05FB" w:rsidRPr="004E5E7C">
        <w:t xml:space="preserve"> az időseket és a társadalom peremére szorult</w:t>
      </w:r>
      <w:r w:rsidR="00214E57" w:rsidRPr="004E5E7C">
        <w:t xml:space="preserve">akat </w:t>
      </w:r>
      <w:r w:rsidR="00DD05FB" w:rsidRPr="004E5E7C">
        <w:t>is, akik gyakran kirekesztettnek és tehetetlennek érzik magukat a gyors technológiai változásokkal szemben.</w:t>
      </w:r>
    </w:p>
    <w:p w14:paraId="3B85D3EB" w14:textId="29BD3E62" w:rsidR="003F1F99" w:rsidRPr="004E5E7C" w:rsidRDefault="00214E57" w:rsidP="008174CA">
      <w:pPr>
        <w:pStyle w:val="NormlWeb"/>
        <w:spacing w:before="0" w:beforeAutospacing="0" w:after="120" w:afterAutospacing="0"/>
        <w:jc w:val="both"/>
      </w:pPr>
      <w:r w:rsidRPr="004E5E7C">
        <w:t>A médiatudatosságra, az információkezelésre és a mesterséges intelligencia használatára való nevelés</w:t>
      </w:r>
      <w:r w:rsidR="00842F62" w:rsidRPr="004E5E7C">
        <w:t xml:space="preserve"> segítse</w:t>
      </w:r>
      <w:r w:rsidR="004E5E7C" w:rsidRPr="004E5E7C">
        <w:t>n</w:t>
      </w:r>
      <w:r w:rsidR="00842F62" w:rsidRPr="004E5E7C">
        <w:t xml:space="preserve"> </w:t>
      </w:r>
      <w:r w:rsidR="00E95266" w:rsidRPr="004E5E7C">
        <w:t>mindenki</w:t>
      </w:r>
      <w:r w:rsidR="00AA4DDF">
        <w:t>nek</w:t>
      </w:r>
      <w:r w:rsidR="00E95266" w:rsidRPr="004E5E7C">
        <w:t xml:space="preserve"> abban, hogy </w:t>
      </w:r>
      <w:r w:rsidR="007865D1" w:rsidRPr="004E5E7C">
        <w:t>ellenálljon</w:t>
      </w:r>
      <w:r w:rsidR="00E95266" w:rsidRPr="004E5E7C">
        <w:t xml:space="preserve"> e rendszerek antropomorfizáló sodrásá</w:t>
      </w:r>
      <w:r w:rsidR="007865D1" w:rsidRPr="004E5E7C">
        <w:t>nak</w:t>
      </w:r>
      <w:r w:rsidR="00E95266" w:rsidRPr="004E5E7C">
        <w:t xml:space="preserve">, </w:t>
      </w:r>
      <w:r w:rsidR="004E7BA7" w:rsidRPr="004E5E7C">
        <w:t>és</w:t>
      </w:r>
      <w:r w:rsidR="00E95266" w:rsidRPr="004E5E7C">
        <w:t xml:space="preserve"> eszközként kezelje őket; hogy mindig külső forrás</w:t>
      </w:r>
      <w:r w:rsidR="004E7BA7" w:rsidRPr="004E5E7C">
        <w:t xml:space="preserve">ok alapján is </w:t>
      </w:r>
      <w:r w:rsidR="00E95266" w:rsidRPr="004E5E7C">
        <w:t>ellenőr</w:t>
      </w:r>
      <w:r w:rsidR="004E7BA7" w:rsidRPr="004E5E7C">
        <w:t xml:space="preserve">izze </w:t>
      </w:r>
      <w:r w:rsidR="00EF776C" w:rsidRPr="004E5E7C">
        <w:t xml:space="preserve">a mesterséges intelligencia által nyújtott információkat, </w:t>
      </w:r>
      <w:r w:rsidR="00E95266" w:rsidRPr="004E5E7C">
        <w:t xml:space="preserve">melyek pontatlanok vagy hibásak is lehetnek; </w:t>
      </w:r>
      <w:r w:rsidR="00EF776C" w:rsidRPr="004E5E7C">
        <w:t xml:space="preserve">és </w:t>
      </w:r>
      <w:r w:rsidR="00E95266" w:rsidRPr="004E5E7C">
        <w:t xml:space="preserve">hogy </w:t>
      </w:r>
      <w:r w:rsidR="00511F49" w:rsidRPr="004E5E7C">
        <w:t xml:space="preserve">a </w:t>
      </w:r>
      <w:r w:rsidR="00EF776C" w:rsidRPr="004E5E7C">
        <w:t xml:space="preserve">biztonsági </w:t>
      </w:r>
      <w:r w:rsidR="00511F49" w:rsidRPr="004E5E7C">
        <w:t>paraméterek</w:t>
      </w:r>
      <w:r w:rsidR="00EF776C" w:rsidRPr="004E5E7C">
        <w:t xml:space="preserve"> és </w:t>
      </w:r>
      <w:r w:rsidR="00511F49" w:rsidRPr="004E5E7C">
        <w:t xml:space="preserve">a </w:t>
      </w:r>
      <w:r w:rsidR="00EF776C" w:rsidRPr="004E5E7C">
        <w:t>jogorvoslati lehetőségek ismeretében megvédj</w:t>
      </w:r>
      <w:r w:rsidR="00511F49" w:rsidRPr="004E5E7C">
        <w:t xml:space="preserve">e </w:t>
      </w:r>
      <w:r w:rsidR="00F856B9" w:rsidRPr="004E5E7C">
        <w:t xml:space="preserve">magánszféráját </w:t>
      </w:r>
      <w:r w:rsidR="00E95266" w:rsidRPr="004E5E7C">
        <w:t xml:space="preserve">és </w:t>
      </w:r>
      <w:r w:rsidR="00F856B9" w:rsidRPr="004E5E7C">
        <w:t xml:space="preserve">személyes </w:t>
      </w:r>
      <w:r w:rsidR="00E95266" w:rsidRPr="004E5E7C">
        <w:t xml:space="preserve">adatait. </w:t>
      </w:r>
      <w:r w:rsidR="008C5FCA" w:rsidRPr="004E5E7C">
        <w:t xml:space="preserve">Fontos, hogy neveljünk és nevelődjünk a mesterséges intelligencia tudatos használatára, és ebben az összefüggésben óvjuk saját képünket (fotóinkat és hangfelvételeinket), </w:t>
      </w:r>
      <w:r w:rsidR="0073261C" w:rsidRPr="004E5E7C">
        <w:t xml:space="preserve">saját </w:t>
      </w:r>
      <w:r w:rsidR="008C5FCA" w:rsidRPr="004E5E7C">
        <w:t xml:space="preserve">arcunkat és </w:t>
      </w:r>
      <w:r w:rsidR="0073261C" w:rsidRPr="004E5E7C">
        <w:t xml:space="preserve">saját </w:t>
      </w:r>
      <w:r w:rsidR="008C5FCA" w:rsidRPr="004E5E7C">
        <w:t xml:space="preserve">hangunkat, hogy azokat ne használják fel káros tartalmak és magatartásformák – például digitális csalások, </w:t>
      </w:r>
      <w:r w:rsidR="00543876" w:rsidRPr="004E5E7C">
        <w:t>netes zaklatás</w:t>
      </w:r>
      <w:r w:rsidR="008C5FCA" w:rsidRPr="004E5E7C">
        <w:t xml:space="preserve"> vagy a magán</w:t>
      </w:r>
      <w:r w:rsidR="00543876" w:rsidRPr="004E5E7C">
        <w:t>-</w:t>
      </w:r>
      <w:r w:rsidR="008C5FCA" w:rsidRPr="004E5E7C">
        <w:t xml:space="preserve"> és intim</w:t>
      </w:r>
      <w:r w:rsidR="00543876" w:rsidRPr="004E5E7C">
        <w:t>szférát</w:t>
      </w:r>
      <w:r w:rsidR="008C5FCA" w:rsidRPr="004E5E7C">
        <w:t xml:space="preserve"> beleegyezés nélkül sértő </w:t>
      </w:r>
      <w:proofErr w:type="spellStart"/>
      <w:r w:rsidR="008C5FCA" w:rsidRPr="004E5E7C">
        <w:t>deepfake-ek</w:t>
      </w:r>
      <w:proofErr w:type="spellEnd"/>
      <w:r w:rsidR="008C5FCA" w:rsidRPr="004E5E7C">
        <w:t xml:space="preserve"> – létrehozására.</w:t>
      </w:r>
      <w:r w:rsidR="008174CA" w:rsidRPr="004E5E7C">
        <w:t xml:space="preserve"> </w:t>
      </w:r>
      <w:r w:rsidR="008C5FCA" w:rsidRPr="004E5E7C">
        <w:t>Ahogyan az ipari forradalom alap</w:t>
      </w:r>
      <w:r w:rsidR="00A436EB" w:rsidRPr="004E5E7C">
        <w:t xml:space="preserve">műveltséget </w:t>
      </w:r>
      <w:r w:rsidR="008C5FCA" w:rsidRPr="004E5E7C">
        <w:t xml:space="preserve">igényelt ahhoz, hogy az emberek </w:t>
      </w:r>
      <w:r w:rsidR="00A436EB" w:rsidRPr="004E5E7C">
        <w:t xml:space="preserve">alkalmazkodni </w:t>
      </w:r>
      <w:r w:rsidR="008C5FCA" w:rsidRPr="004E5E7C">
        <w:t>tudjanak az új</w:t>
      </w:r>
      <w:r w:rsidR="00A436EB" w:rsidRPr="004E5E7C">
        <w:t xml:space="preserve"> helyzetekhez</w:t>
      </w:r>
      <w:r w:rsidR="008C5FCA" w:rsidRPr="004E5E7C">
        <w:t>, úgy a digitális forradalom digitális műveltséget igényel (hum</w:t>
      </w:r>
      <w:r w:rsidR="004E5E7C" w:rsidRPr="004E5E7C">
        <w:t>án</w:t>
      </w:r>
      <w:r w:rsidR="008C5FCA" w:rsidRPr="004E5E7C">
        <w:t xml:space="preserve"> és kulturális képzéssel együtt), hogy megértsük, miként </w:t>
      </w:r>
      <w:r w:rsidR="00A436EB" w:rsidRPr="004E5E7C">
        <w:t>alakítják</w:t>
      </w:r>
      <w:r w:rsidR="008C5FCA" w:rsidRPr="004E5E7C">
        <w:t xml:space="preserve"> az algoritmusok a valóságról alkotott képünket, hogyan működnek a mesterséges intelligencia előítéletei, milyen mechanizmusok határozzák meg bizonyos tartalmak megjelenését hírfolyamainkban (</w:t>
      </w:r>
      <w:proofErr w:type="spellStart"/>
      <w:r w:rsidR="008C5FCA" w:rsidRPr="004E5E7C">
        <w:t>feedjeinkben</w:t>
      </w:r>
      <w:proofErr w:type="spellEnd"/>
      <w:r w:rsidR="008C5FCA" w:rsidRPr="004E5E7C">
        <w:t xml:space="preserve">), </w:t>
      </w:r>
      <w:r w:rsidR="003F1F99" w:rsidRPr="004E5E7C">
        <w:t>és milyen gazdasági előfeltevésekre és modellekre épül a mesterséges intelligencia gazdasága, illetve ezek hogyan változhatnak.</w:t>
      </w:r>
    </w:p>
    <w:p w14:paraId="79617E75" w14:textId="782FDD1B" w:rsidR="00E95266" w:rsidRPr="004E5E7C" w:rsidRDefault="00E95266" w:rsidP="00E63F27">
      <w:pPr>
        <w:pStyle w:val="NormlWeb"/>
        <w:spacing w:before="0" w:beforeAutospacing="0" w:after="120" w:afterAutospacing="0"/>
        <w:jc w:val="both"/>
      </w:pPr>
      <w:r w:rsidRPr="004E5E7C">
        <w:t xml:space="preserve">Szükségünk van arra, hogy az arc és a hang ismét a személyt fejezze ki. Szükségünk van arra, hogy őrizzük a kommunikáció </w:t>
      </w:r>
      <w:proofErr w:type="gramStart"/>
      <w:r w:rsidRPr="004E5E7C">
        <w:t>ajándékát</w:t>
      </w:r>
      <w:proofErr w:type="gramEnd"/>
      <w:r w:rsidRPr="004E5E7C">
        <w:t xml:space="preserve"> mint az ember legmélyebb igazságát, amelyhez minden technológiai innovációt is igazítanunk kell.</w:t>
      </w:r>
    </w:p>
    <w:p w14:paraId="45D09AE3" w14:textId="4B9827CE" w:rsidR="008C5FCA" w:rsidRPr="004E5E7C" w:rsidRDefault="008C5FCA" w:rsidP="008C5FCA">
      <w:pPr>
        <w:spacing w:after="120"/>
        <w:jc w:val="both"/>
        <w:rPr>
          <w:rFonts w:ascii="Times New Roman" w:hAnsi="Times New Roman" w:cs="Times New Roman"/>
        </w:rPr>
      </w:pPr>
      <w:r w:rsidRPr="004E5E7C">
        <w:rPr>
          <w:rFonts w:ascii="Times New Roman" w:hAnsi="Times New Roman" w:cs="Times New Roman"/>
        </w:rPr>
        <w:t>E</w:t>
      </w:r>
      <w:r w:rsidR="00F07912" w:rsidRPr="004E5E7C">
        <w:rPr>
          <w:rFonts w:ascii="Times New Roman" w:hAnsi="Times New Roman" w:cs="Times New Roman"/>
        </w:rPr>
        <w:t>zeket a</w:t>
      </w:r>
      <w:r w:rsidRPr="004E5E7C">
        <w:rPr>
          <w:rFonts w:ascii="Times New Roman" w:hAnsi="Times New Roman" w:cs="Times New Roman"/>
        </w:rPr>
        <w:t xml:space="preserve"> gondolatok</w:t>
      </w:r>
      <w:r w:rsidR="00F07912" w:rsidRPr="004E5E7C">
        <w:rPr>
          <w:rFonts w:ascii="Times New Roman" w:hAnsi="Times New Roman" w:cs="Times New Roman"/>
        </w:rPr>
        <w:t>at</w:t>
      </w:r>
      <w:r w:rsidRPr="004E5E7C">
        <w:rPr>
          <w:rFonts w:ascii="Times New Roman" w:hAnsi="Times New Roman" w:cs="Times New Roman"/>
        </w:rPr>
        <w:t xml:space="preserve"> </w:t>
      </w:r>
      <w:r w:rsidR="00F07912" w:rsidRPr="004E5E7C">
        <w:rPr>
          <w:rFonts w:ascii="Times New Roman" w:hAnsi="Times New Roman" w:cs="Times New Roman"/>
        </w:rPr>
        <w:t>megosztva</w:t>
      </w:r>
      <w:r w:rsidRPr="004E5E7C">
        <w:rPr>
          <w:rFonts w:ascii="Times New Roman" w:hAnsi="Times New Roman" w:cs="Times New Roman"/>
        </w:rPr>
        <w:t xml:space="preserve"> köszönetet mondok mindazoknak, akik az itt </w:t>
      </w:r>
      <w:r w:rsidR="00F07912" w:rsidRPr="004E5E7C">
        <w:rPr>
          <w:rFonts w:ascii="Times New Roman" w:hAnsi="Times New Roman" w:cs="Times New Roman"/>
        </w:rPr>
        <w:t>megfogalmazott</w:t>
      </w:r>
      <w:r w:rsidRPr="004E5E7C">
        <w:rPr>
          <w:rFonts w:ascii="Times New Roman" w:hAnsi="Times New Roman" w:cs="Times New Roman"/>
        </w:rPr>
        <w:t xml:space="preserve"> célok </w:t>
      </w:r>
      <w:r w:rsidR="005223B8" w:rsidRPr="004E5E7C">
        <w:rPr>
          <w:rFonts w:ascii="Times New Roman" w:hAnsi="Times New Roman" w:cs="Times New Roman"/>
        </w:rPr>
        <w:t xml:space="preserve">elérése </w:t>
      </w:r>
      <w:r w:rsidRPr="004E5E7C">
        <w:rPr>
          <w:rFonts w:ascii="Times New Roman" w:hAnsi="Times New Roman" w:cs="Times New Roman"/>
        </w:rPr>
        <w:t xml:space="preserve">érdekében munkálkodnak, és szívből </w:t>
      </w:r>
      <w:r w:rsidR="005223B8" w:rsidRPr="004E5E7C">
        <w:rPr>
          <w:rFonts w:ascii="Times New Roman" w:hAnsi="Times New Roman" w:cs="Times New Roman"/>
        </w:rPr>
        <w:t xml:space="preserve">adom áldásomat </w:t>
      </w:r>
      <w:r w:rsidRPr="004E5E7C">
        <w:rPr>
          <w:rFonts w:ascii="Times New Roman" w:hAnsi="Times New Roman" w:cs="Times New Roman"/>
        </w:rPr>
        <w:t>mind</w:t>
      </w:r>
      <w:r w:rsidR="005223B8" w:rsidRPr="004E5E7C">
        <w:rPr>
          <w:rFonts w:ascii="Times New Roman" w:hAnsi="Times New Roman" w:cs="Times New Roman"/>
        </w:rPr>
        <w:t>azokra</w:t>
      </w:r>
      <w:r w:rsidRPr="004E5E7C">
        <w:rPr>
          <w:rFonts w:ascii="Times New Roman" w:hAnsi="Times New Roman" w:cs="Times New Roman"/>
        </w:rPr>
        <w:t>, aki</w:t>
      </w:r>
      <w:r w:rsidR="005223B8" w:rsidRPr="004E5E7C">
        <w:rPr>
          <w:rFonts w:ascii="Times New Roman" w:hAnsi="Times New Roman" w:cs="Times New Roman"/>
        </w:rPr>
        <w:t>k</w:t>
      </w:r>
      <w:r w:rsidRPr="004E5E7C">
        <w:rPr>
          <w:rFonts w:ascii="Times New Roman" w:hAnsi="Times New Roman" w:cs="Times New Roman"/>
        </w:rPr>
        <w:t xml:space="preserve"> a kommunikáció eszközeivel </w:t>
      </w:r>
      <w:r w:rsidR="005223B8" w:rsidRPr="004E5E7C">
        <w:rPr>
          <w:rFonts w:ascii="Times New Roman" w:hAnsi="Times New Roman" w:cs="Times New Roman"/>
        </w:rPr>
        <w:t xml:space="preserve">szolgálják </w:t>
      </w:r>
      <w:r w:rsidRPr="004E5E7C">
        <w:rPr>
          <w:rFonts w:ascii="Times New Roman" w:hAnsi="Times New Roman" w:cs="Times New Roman"/>
        </w:rPr>
        <w:t>a közjó</w:t>
      </w:r>
      <w:r w:rsidR="005223B8" w:rsidRPr="004E5E7C">
        <w:rPr>
          <w:rFonts w:ascii="Times New Roman" w:hAnsi="Times New Roman" w:cs="Times New Roman"/>
        </w:rPr>
        <w:t>t</w:t>
      </w:r>
      <w:r w:rsidRPr="004E5E7C">
        <w:rPr>
          <w:rFonts w:ascii="Times New Roman" w:hAnsi="Times New Roman" w:cs="Times New Roman"/>
        </w:rPr>
        <w:t>.</w:t>
      </w:r>
    </w:p>
    <w:p w14:paraId="1945F823" w14:textId="714D8547" w:rsidR="00E95266" w:rsidRPr="004E5E7C" w:rsidRDefault="00523EB2" w:rsidP="00E63F27">
      <w:pPr>
        <w:pStyle w:val="NormlWeb"/>
        <w:spacing w:before="0" w:beforeAutospacing="0" w:after="120" w:afterAutospacing="0"/>
        <w:jc w:val="both"/>
        <w:rPr>
          <w:iCs/>
        </w:rPr>
      </w:pPr>
      <w:r w:rsidRPr="004E5E7C">
        <w:rPr>
          <w:iCs/>
        </w:rPr>
        <w:t xml:space="preserve">Kelt </w:t>
      </w:r>
      <w:r w:rsidR="008C5FCA" w:rsidRPr="004E5E7C">
        <w:rPr>
          <w:iCs/>
        </w:rPr>
        <w:t xml:space="preserve">a </w:t>
      </w:r>
      <w:r w:rsidR="00E95266" w:rsidRPr="004E5E7C">
        <w:rPr>
          <w:iCs/>
        </w:rPr>
        <w:t>Vatikán</w:t>
      </w:r>
      <w:r w:rsidRPr="004E5E7C">
        <w:rPr>
          <w:iCs/>
        </w:rPr>
        <w:t>ban</w:t>
      </w:r>
      <w:r w:rsidR="00E95266" w:rsidRPr="004E5E7C">
        <w:rPr>
          <w:iCs/>
        </w:rPr>
        <w:t>, 2026. január 24-én, Szalézi Szent Ferenc emléknapján.</w:t>
      </w:r>
    </w:p>
    <w:p w14:paraId="45FEFAB1" w14:textId="77777777" w:rsidR="005223B8" w:rsidRPr="004E5E7C" w:rsidRDefault="005223B8" w:rsidP="00E63F27">
      <w:pPr>
        <w:pStyle w:val="NormlWeb"/>
        <w:spacing w:before="0" w:beforeAutospacing="0" w:after="120" w:afterAutospacing="0"/>
        <w:jc w:val="both"/>
        <w:rPr>
          <w:iCs/>
        </w:rPr>
      </w:pPr>
    </w:p>
    <w:p w14:paraId="26699EFD" w14:textId="23770B3C" w:rsidR="004E4D07" w:rsidRPr="004E5E7C" w:rsidRDefault="00E95266" w:rsidP="005223B8">
      <w:pPr>
        <w:pStyle w:val="NormlWeb"/>
        <w:spacing w:before="0" w:beforeAutospacing="0" w:after="120" w:afterAutospacing="0"/>
        <w:ind w:left="3119"/>
        <w:jc w:val="center"/>
        <w:rPr>
          <w:rStyle w:val="Kiemels2"/>
          <w:rFonts w:eastAsiaTheme="majorEastAsia"/>
          <w:b w:val="0"/>
          <w:bCs w:val="0"/>
          <w:i/>
        </w:rPr>
      </w:pPr>
      <w:r w:rsidRPr="004E5E7C">
        <w:rPr>
          <w:rStyle w:val="Kiemels2"/>
          <w:rFonts w:eastAsiaTheme="majorEastAsia"/>
          <w:b w:val="0"/>
          <w:bCs w:val="0"/>
          <w:i/>
        </w:rPr>
        <w:t xml:space="preserve">XIV. </w:t>
      </w:r>
      <w:r w:rsidR="00E63F27" w:rsidRPr="004E5E7C">
        <w:rPr>
          <w:rStyle w:val="Kiemels2"/>
          <w:rFonts w:eastAsiaTheme="majorEastAsia"/>
          <w:b w:val="0"/>
          <w:bCs w:val="0"/>
          <w:i/>
        </w:rPr>
        <w:t>Leó pápa</w:t>
      </w:r>
    </w:p>
    <w:bookmarkEnd w:id="0"/>
    <w:p w14:paraId="28F6D224" w14:textId="77777777" w:rsidR="00E63F27" w:rsidRPr="004E5E7C" w:rsidRDefault="00E63F27" w:rsidP="00E63F27">
      <w:pPr>
        <w:pStyle w:val="NormlWeb"/>
        <w:spacing w:before="0" w:beforeAutospacing="0" w:after="120" w:afterAutospacing="0"/>
        <w:jc w:val="both"/>
        <w:rPr>
          <w:rStyle w:val="Kiemels2"/>
          <w:rFonts w:eastAsiaTheme="majorEastAsia"/>
          <w:b w:val="0"/>
          <w:bCs w:val="0"/>
        </w:rPr>
      </w:pPr>
    </w:p>
    <w:sectPr w:rsidR="00E63F27" w:rsidRPr="004E5E7C" w:rsidSect="00E63F27">
      <w:footerReference w:type="default" r:id="rId9"/>
      <w:endnotePr>
        <w:numFmt w:val="decimal"/>
      </w:end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463EE" w14:textId="77777777" w:rsidR="00374F84" w:rsidRDefault="00374F84" w:rsidP="005D7742">
      <w:r>
        <w:separator/>
      </w:r>
    </w:p>
  </w:endnote>
  <w:endnote w:type="continuationSeparator" w:id="0">
    <w:p w14:paraId="66CA13F4" w14:textId="77777777" w:rsidR="00374F84" w:rsidRDefault="00374F84" w:rsidP="005D7742">
      <w:r>
        <w:continuationSeparator/>
      </w:r>
    </w:p>
  </w:endnote>
  <w:endnote w:id="1">
    <w:p w14:paraId="3B55CED4" w14:textId="5E4B13A3" w:rsidR="005229E3" w:rsidRPr="005D7742" w:rsidRDefault="005D7742" w:rsidP="005D7742">
      <w:pPr>
        <w:pStyle w:val="Vgjegyzetszvege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D7742">
        <w:rPr>
          <w:rStyle w:val="Vgjegyzet-hivatkozs"/>
          <w:rFonts w:ascii="Times New Roman" w:hAnsi="Times New Roman" w:cs="Times New Roman"/>
          <w:sz w:val="22"/>
          <w:szCs w:val="22"/>
        </w:rPr>
        <w:endnoteRef/>
      </w:r>
      <w:r w:rsidRPr="005D774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„</w:t>
      </w:r>
      <w:r w:rsidR="00510AF2" w:rsidRPr="0039480A">
        <w:rPr>
          <w:rFonts w:ascii="Times New Roman" w:hAnsi="Times New Roman" w:cs="Times New Roman"/>
          <w:sz w:val="22"/>
          <w:szCs w:val="22"/>
        </w:rPr>
        <w:t xml:space="preserve">Az, hogy az ember Isten képére teremtetett, azt jelenti, hogy teremtésének pillanatától kezdve királyi </w:t>
      </w:r>
      <w:r w:rsidR="00510AF2">
        <w:rPr>
          <w:rFonts w:ascii="Times New Roman" w:hAnsi="Times New Roman" w:cs="Times New Roman"/>
          <w:sz w:val="22"/>
          <w:szCs w:val="22"/>
        </w:rPr>
        <w:t>jegyet hordoz magán</w:t>
      </w:r>
      <w:r w:rsidR="00510AF2" w:rsidRPr="0039480A">
        <w:rPr>
          <w:rFonts w:ascii="Times New Roman" w:hAnsi="Times New Roman" w:cs="Times New Roman"/>
          <w:sz w:val="22"/>
          <w:szCs w:val="22"/>
        </w:rPr>
        <w:t xml:space="preserve">. Isten szeretet és a szeretet forrása: az isteni Teremtő ezt a vonást </w:t>
      </w:r>
      <w:r w:rsidR="00510AF2">
        <w:rPr>
          <w:rFonts w:ascii="Times New Roman" w:hAnsi="Times New Roman" w:cs="Times New Roman"/>
          <w:sz w:val="22"/>
          <w:szCs w:val="22"/>
        </w:rPr>
        <w:t xml:space="preserve">is </w:t>
      </w:r>
      <w:r w:rsidR="00510AF2" w:rsidRPr="0039480A">
        <w:rPr>
          <w:rFonts w:ascii="Times New Roman" w:hAnsi="Times New Roman" w:cs="Times New Roman"/>
          <w:sz w:val="22"/>
          <w:szCs w:val="22"/>
        </w:rPr>
        <w:t>az arcunk</w:t>
      </w:r>
      <w:r w:rsidR="00510AF2">
        <w:rPr>
          <w:rFonts w:ascii="Times New Roman" w:hAnsi="Times New Roman" w:cs="Times New Roman"/>
          <w:sz w:val="22"/>
          <w:szCs w:val="22"/>
        </w:rPr>
        <w:t>r</w:t>
      </w:r>
      <w:r w:rsidR="00510AF2" w:rsidRPr="0039480A">
        <w:rPr>
          <w:rFonts w:ascii="Times New Roman" w:hAnsi="Times New Roman" w:cs="Times New Roman"/>
          <w:sz w:val="22"/>
          <w:szCs w:val="22"/>
        </w:rPr>
        <w:t xml:space="preserve">a </w:t>
      </w:r>
      <w:r w:rsidR="00510AF2">
        <w:rPr>
          <w:rFonts w:ascii="Times New Roman" w:hAnsi="Times New Roman" w:cs="Times New Roman"/>
          <w:sz w:val="22"/>
          <w:szCs w:val="22"/>
        </w:rPr>
        <w:t>véste</w:t>
      </w:r>
      <w:r w:rsidR="00510AF2" w:rsidRPr="0039480A">
        <w:rPr>
          <w:rFonts w:ascii="Times New Roman" w:hAnsi="Times New Roman" w:cs="Times New Roman"/>
          <w:sz w:val="22"/>
          <w:szCs w:val="22"/>
        </w:rPr>
        <w:t xml:space="preserve">, hogy a szeretet – </w:t>
      </w:r>
      <w:r w:rsidR="00510AF2">
        <w:rPr>
          <w:rFonts w:ascii="Times New Roman" w:hAnsi="Times New Roman" w:cs="Times New Roman"/>
          <w:sz w:val="22"/>
          <w:szCs w:val="22"/>
        </w:rPr>
        <w:t>az i</w:t>
      </w:r>
      <w:r w:rsidR="00510AF2" w:rsidRPr="0039480A">
        <w:rPr>
          <w:rFonts w:ascii="Times New Roman" w:hAnsi="Times New Roman" w:cs="Times New Roman"/>
          <w:sz w:val="22"/>
          <w:szCs w:val="22"/>
        </w:rPr>
        <w:t>sten</w:t>
      </w:r>
      <w:r w:rsidR="00510AF2">
        <w:rPr>
          <w:rFonts w:ascii="Times New Roman" w:hAnsi="Times New Roman" w:cs="Times New Roman"/>
          <w:sz w:val="22"/>
          <w:szCs w:val="22"/>
        </w:rPr>
        <w:t>i</w:t>
      </w:r>
      <w:r w:rsidR="00510AF2" w:rsidRPr="0039480A">
        <w:rPr>
          <w:rFonts w:ascii="Times New Roman" w:hAnsi="Times New Roman" w:cs="Times New Roman"/>
          <w:sz w:val="22"/>
          <w:szCs w:val="22"/>
        </w:rPr>
        <w:t xml:space="preserve"> szeretet </w:t>
      </w:r>
      <w:r w:rsidR="00510AF2">
        <w:rPr>
          <w:rFonts w:ascii="Times New Roman" w:hAnsi="Times New Roman" w:cs="Times New Roman"/>
          <w:sz w:val="22"/>
          <w:szCs w:val="22"/>
        </w:rPr>
        <w:t>visszfénye</w:t>
      </w:r>
      <w:r w:rsidR="00510AF2" w:rsidRPr="0039480A">
        <w:rPr>
          <w:rFonts w:ascii="Times New Roman" w:hAnsi="Times New Roman" w:cs="Times New Roman"/>
          <w:sz w:val="22"/>
          <w:szCs w:val="22"/>
        </w:rPr>
        <w:t xml:space="preserve"> – által az ember felismerhesse és kinyilváníthassa természetének méltóságát és Teremtőjéhez való hasonlóságát</w:t>
      </w:r>
      <w:r w:rsidRPr="005D7742">
        <w:rPr>
          <w:rFonts w:ascii="Times New Roman" w:hAnsi="Times New Roman" w:cs="Times New Roman"/>
          <w:sz w:val="22"/>
          <w:szCs w:val="22"/>
        </w:rPr>
        <w:t xml:space="preserve">” (vö. </w:t>
      </w:r>
      <w:proofErr w:type="spellStart"/>
      <w:r w:rsidRPr="005D7742">
        <w:rPr>
          <w:rFonts w:ascii="Times New Roman" w:hAnsi="Times New Roman" w:cs="Times New Roman"/>
          <w:sz w:val="22"/>
          <w:szCs w:val="22"/>
        </w:rPr>
        <w:t>Nüsszai</w:t>
      </w:r>
      <w:proofErr w:type="spellEnd"/>
      <w:r w:rsidRPr="005D7742">
        <w:rPr>
          <w:rFonts w:ascii="Times New Roman" w:hAnsi="Times New Roman" w:cs="Times New Roman"/>
          <w:sz w:val="22"/>
          <w:szCs w:val="22"/>
        </w:rPr>
        <w:t xml:space="preserve"> Szent Gergely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5D7742">
        <w:rPr>
          <w:rFonts w:ascii="Times New Roman" w:hAnsi="Times New Roman" w:cs="Times New Roman"/>
          <w:sz w:val="22"/>
          <w:szCs w:val="22"/>
        </w:rPr>
        <w:t xml:space="preserve"> </w:t>
      </w:r>
      <w:r w:rsidRPr="005D7742">
        <w:rPr>
          <w:rFonts w:ascii="Times New Roman" w:hAnsi="Times New Roman" w:cs="Times New Roman"/>
          <w:i/>
          <w:iCs/>
          <w:sz w:val="22"/>
          <w:szCs w:val="22"/>
        </w:rPr>
        <w:t>Az ember teremtéséről</w:t>
      </w:r>
      <w:r w:rsidRPr="005D7742">
        <w:rPr>
          <w:rFonts w:ascii="Times New Roman" w:hAnsi="Times New Roman" w:cs="Times New Roman"/>
          <w:sz w:val="22"/>
          <w:szCs w:val="22"/>
        </w:rPr>
        <w:t>,</w:t>
      </w:r>
      <w:r w:rsidRPr="005D774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10AF2">
        <w:rPr>
          <w:rFonts w:ascii="Times New Roman" w:hAnsi="Times New Roman" w:cs="Times New Roman"/>
          <w:iCs/>
          <w:sz w:val="22"/>
          <w:szCs w:val="22"/>
        </w:rPr>
        <w:t>PG</w:t>
      </w:r>
      <w:r w:rsidRPr="005D7742">
        <w:rPr>
          <w:rFonts w:ascii="Times New Roman" w:hAnsi="Times New Roman" w:cs="Times New Roman"/>
          <w:sz w:val="22"/>
          <w:szCs w:val="22"/>
        </w:rPr>
        <w:t xml:space="preserve"> 44, 137</w:t>
      </w:r>
      <w:r w:rsidR="008E297D">
        <w:rPr>
          <w:rFonts w:ascii="Times New Roman" w:hAnsi="Times New Roman" w:cs="Times New Roman"/>
          <w:sz w:val="22"/>
          <w:szCs w:val="22"/>
        </w:rPr>
        <w:t>; m</w:t>
      </w:r>
      <w:r w:rsidR="005229E3">
        <w:rPr>
          <w:rFonts w:ascii="Times New Roman" w:hAnsi="Times New Roman" w:cs="Times New Roman"/>
          <w:sz w:val="22"/>
          <w:szCs w:val="22"/>
        </w:rPr>
        <w:t xml:space="preserve">agyarul, más fordításban: </w:t>
      </w:r>
      <w:r w:rsidR="005229E3" w:rsidRPr="008E297D">
        <w:rPr>
          <w:rFonts w:ascii="Times New Roman" w:hAnsi="Times New Roman" w:cs="Times New Roman"/>
          <w:i/>
          <w:sz w:val="22"/>
          <w:szCs w:val="22"/>
        </w:rPr>
        <w:t>Az ember teremtéséről,</w:t>
      </w:r>
      <w:r w:rsidR="005229E3" w:rsidRPr="008E297D">
        <w:rPr>
          <w:rFonts w:ascii="Times New Roman" w:hAnsi="Times New Roman" w:cs="Times New Roman"/>
          <w:sz w:val="22"/>
          <w:szCs w:val="22"/>
        </w:rPr>
        <w:t xml:space="preserve"> ford. </w:t>
      </w:r>
      <w:proofErr w:type="spellStart"/>
      <w:r w:rsidR="005229E3" w:rsidRPr="008E297D">
        <w:rPr>
          <w:rFonts w:ascii="Times New Roman" w:hAnsi="Times New Roman" w:cs="Times New Roman"/>
          <w:sz w:val="22"/>
          <w:szCs w:val="22"/>
        </w:rPr>
        <w:t>Vanyó</w:t>
      </w:r>
      <w:proofErr w:type="spellEnd"/>
      <w:r w:rsidR="005229E3" w:rsidRPr="008E297D">
        <w:rPr>
          <w:rFonts w:ascii="Times New Roman" w:hAnsi="Times New Roman" w:cs="Times New Roman"/>
          <w:sz w:val="22"/>
          <w:szCs w:val="22"/>
        </w:rPr>
        <w:t xml:space="preserve"> László, </w:t>
      </w:r>
      <w:proofErr w:type="spellStart"/>
      <w:r w:rsidR="005229E3" w:rsidRPr="008E297D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5229E3" w:rsidRPr="008E297D">
        <w:rPr>
          <w:rFonts w:ascii="Times New Roman" w:hAnsi="Times New Roman" w:cs="Times New Roman"/>
          <w:sz w:val="22"/>
          <w:szCs w:val="22"/>
        </w:rPr>
        <w:t xml:space="preserve"> Vidrányi Katalin </w:t>
      </w:r>
      <w:r w:rsidR="008E297D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5229E3" w:rsidRPr="008E297D">
        <w:rPr>
          <w:rFonts w:ascii="Times New Roman" w:hAnsi="Times New Roman" w:cs="Times New Roman"/>
          <w:sz w:val="22"/>
          <w:szCs w:val="22"/>
        </w:rPr>
        <w:t>vál</w:t>
      </w:r>
      <w:proofErr w:type="spellEnd"/>
      <w:r w:rsidR="005229E3" w:rsidRPr="008E297D">
        <w:rPr>
          <w:rFonts w:ascii="Times New Roman" w:hAnsi="Times New Roman" w:cs="Times New Roman"/>
          <w:sz w:val="22"/>
          <w:szCs w:val="22"/>
        </w:rPr>
        <w:t>.</w:t>
      </w:r>
      <w:r w:rsidR="008E297D">
        <w:rPr>
          <w:rFonts w:ascii="Times New Roman" w:hAnsi="Times New Roman" w:cs="Times New Roman"/>
          <w:sz w:val="22"/>
          <w:szCs w:val="22"/>
        </w:rPr>
        <w:t>]</w:t>
      </w:r>
      <w:r w:rsidR="005229E3" w:rsidRPr="008E297D">
        <w:rPr>
          <w:rFonts w:ascii="Times New Roman" w:hAnsi="Times New Roman" w:cs="Times New Roman"/>
          <w:sz w:val="22"/>
          <w:szCs w:val="22"/>
        </w:rPr>
        <w:t xml:space="preserve">: </w:t>
      </w:r>
      <w:r w:rsidR="005229E3" w:rsidRPr="008E297D">
        <w:rPr>
          <w:rFonts w:ascii="Times New Roman" w:hAnsi="Times New Roman" w:cs="Times New Roman"/>
          <w:i/>
          <w:sz w:val="22"/>
          <w:szCs w:val="22"/>
        </w:rPr>
        <w:t>Az isteni és az emberi természetről, Görög egyházatyák,</w:t>
      </w:r>
      <w:r w:rsidR="005229E3" w:rsidRPr="008E297D">
        <w:rPr>
          <w:rFonts w:ascii="Times New Roman" w:hAnsi="Times New Roman" w:cs="Times New Roman"/>
          <w:sz w:val="22"/>
          <w:szCs w:val="22"/>
        </w:rPr>
        <w:t xml:space="preserve"> 1. kötet, Atlantisz, Budapest, 1994, 177–179.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607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Cs w:val="22"/>
      </w:rPr>
    </w:sdtEndPr>
    <w:sdtContent>
      <w:p w14:paraId="69F30409" w14:textId="22E673D1" w:rsidR="006813AF" w:rsidRPr="00E63F27" w:rsidRDefault="006813AF">
        <w:pPr>
          <w:pStyle w:val="llb"/>
          <w:jc w:val="center"/>
          <w:rPr>
            <w:rFonts w:ascii="Times New Roman" w:hAnsi="Times New Roman" w:cs="Times New Roman"/>
            <w:szCs w:val="22"/>
          </w:rPr>
        </w:pPr>
        <w:r w:rsidRPr="00E63F27">
          <w:rPr>
            <w:rFonts w:ascii="Times New Roman" w:hAnsi="Times New Roman" w:cs="Times New Roman"/>
            <w:szCs w:val="22"/>
          </w:rPr>
          <w:fldChar w:fldCharType="begin"/>
        </w:r>
        <w:r w:rsidRPr="00E63F27">
          <w:rPr>
            <w:rFonts w:ascii="Times New Roman" w:hAnsi="Times New Roman" w:cs="Times New Roman"/>
            <w:szCs w:val="22"/>
          </w:rPr>
          <w:instrText>PAGE   \* MERGEFORMAT</w:instrText>
        </w:r>
        <w:r w:rsidRPr="00E63F27">
          <w:rPr>
            <w:rFonts w:ascii="Times New Roman" w:hAnsi="Times New Roman" w:cs="Times New Roman"/>
            <w:szCs w:val="22"/>
          </w:rPr>
          <w:fldChar w:fldCharType="separate"/>
        </w:r>
        <w:r w:rsidR="00140CEC">
          <w:rPr>
            <w:rFonts w:ascii="Times New Roman" w:hAnsi="Times New Roman" w:cs="Times New Roman"/>
            <w:noProof/>
            <w:szCs w:val="22"/>
          </w:rPr>
          <w:t>5</w:t>
        </w:r>
        <w:r w:rsidRPr="00E63F27">
          <w:rPr>
            <w:rFonts w:ascii="Times New Roman" w:hAnsi="Times New Roman" w:cs="Times New Roman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5F6B6" w14:textId="77777777" w:rsidR="00374F84" w:rsidRDefault="00374F84" w:rsidP="005D7742">
      <w:r>
        <w:separator/>
      </w:r>
    </w:p>
  </w:footnote>
  <w:footnote w:type="continuationSeparator" w:id="0">
    <w:p w14:paraId="0B506AF4" w14:textId="77777777" w:rsidR="00374F84" w:rsidRDefault="00374F84" w:rsidP="005D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10"/>
    <w:rsid w:val="00000519"/>
    <w:rsid w:val="00004885"/>
    <w:rsid w:val="00017D83"/>
    <w:rsid w:val="000256CF"/>
    <w:rsid w:val="00034AEE"/>
    <w:rsid w:val="0004671B"/>
    <w:rsid w:val="00055C1D"/>
    <w:rsid w:val="00063D31"/>
    <w:rsid w:val="00067910"/>
    <w:rsid w:val="000735E5"/>
    <w:rsid w:val="00086FDF"/>
    <w:rsid w:val="000C0DF1"/>
    <w:rsid w:val="000D18EE"/>
    <w:rsid w:val="000E3156"/>
    <w:rsid w:val="000F002C"/>
    <w:rsid w:val="0010054B"/>
    <w:rsid w:val="00100B09"/>
    <w:rsid w:val="00110220"/>
    <w:rsid w:val="00111C47"/>
    <w:rsid w:val="001134C7"/>
    <w:rsid w:val="00117111"/>
    <w:rsid w:val="00122311"/>
    <w:rsid w:val="00137F04"/>
    <w:rsid w:val="00140CEC"/>
    <w:rsid w:val="00165D9D"/>
    <w:rsid w:val="0017325B"/>
    <w:rsid w:val="001774EA"/>
    <w:rsid w:val="001A53A4"/>
    <w:rsid w:val="001A614A"/>
    <w:rsid w:val="001B2C2E"/>
    <w:rsid w:val="001B5404"/>
    <w:rsid w:val="001B7EC2"/>
    <w:rsid w:val="001D572C"/>
    <w:rsid w:val="001E3228"/>
    <w:rsid w:val="001E614D"/>
    <w:rsid w:val="001F7A00"/>
    <w:rsid w:val="00207905"/>
    <w:rsid w:val="002122F2"/>
    <w:rsid w:val="00213B0F"/>
    <w:rsid w:val="00214E57"/>
    <w:rsid w:val="00221E1F"/>
    <w:rsid w:val="00224172"/>
    <w:rsid w:val="00224BFC"/>
    <w:rsid w:val="00252785"/>
    <w:rsid w:val="00273E15"/>
    <w:rsid w:val="00274CF3"/>
    <w:rsid w:val="002819C6"/>
    <w:rsid w:val="0029017E"/>
    <w:rsid w:val="002C387D"/>
    <w:rsid w:val="002C6CDA"/>
    <w:rsid w:val="002D3EE4"/>
    <w:rsid w:val="0031077B"/>
    <w:rsid w:val="00316308"/>
    <w:rsid w:val="00321A41"/>
    <w:rsid w:val="003251FF"/>
    <w:rsid w:val="00334111"/>
    <w:rsid w:val="0036586E"/>
    <w:rsid w:val="003662DD"/>
    <w:rsid w:val="00374F84"/>
    <w:rsid w:val="0038100F"/>
    <w:rsid w:val="00385D3A"/>
    <w:rsid w:val="0039380A"/>
    <w:rsid w:val="0039480A"/>
    <w:rsid w:val="0039640E"/>
    <w:rsid w:val="003A289D"/>
    <w:rsid w:val="003B565B"/>
    <w:rsid w:val="003E40A2"/>
    <w:rsid w:val="003E75F7"/>
    <w:rsid w:val="003F1F99"/>
    <w:rsid w:val="00417938"/>
    <w:rsid w:val="00422CB9"/>
    <w:rsid w:val="0049097B"/>
    <w:rsid w:val="004A4470"/>
    <w:rsid w:val="004B77EE"/>
    <w:rsid w:val="004C1145"/>
    <w:rsid w:val="004C7660"/>
    <w:rsid w:val="004D20FB"/>
    <w:rsid w:val="004D6D7D"/>
    <w:rsid w:val="004E4D07"/>
    <w:rsid w:val="004E5E7C"/>
    <w:rsid w:val="004E7BA7"/>
    <w:rsid w:val="004F5270"/>
    <w:rsid w:val="00510AF2"/>
    <w:rsid w:val="00511F49"/>
    <w:rsid w:val="005223B8"/>
    <w:rsid w:val="005229E3"/>
    <w:rsid w:val="0052318A"/>
    <w:rsid w:val="00523EB2"/>
    <w:rsid w:val="00540BE1"/>
    <w:rsid w:val="00542908"/>
    <w:rsid w:val="00543876"/>
    <w:rsid w:val="00593832"/>
    <w:rsid w:val="00593C28"/>
    <w:rsid w:val="005A1797"/>
    <w:rsid w:val="005A42BC"/>
    <w:rsid w:val="005A64CC"/>
    <w:rsid w:val="005C1CBB"/>
    <w:rsid w:val="005C7357"/>
    <w:rsid w:val="005D66FC"/>
    <w:rsid w:val="005D7742"/>
    <w:rsid w:val="005E1A49"/>
    <w:rsid w:val="005E304F"/>
    <w:rsid w:val="005F46DC"/>
    <w:rsid w:val="00614389"/>
    <w:rsid w:val="00634F6B"/>
    <w:rsid w:val="00637B02"/>
    <w:rsid w:val="00637E4D"/>
    <w:rsid w:val="00651B71"/>
    <w:rsid w:val="00660F5D"/>
    <w:rsid w:val="006813AF"/>
    <w:rsid w:val="006A0C5E"/>
    <w:rsid w:val="006B3743"/>
    <w:rsid w:val="006B6A02"/>
    <w:rsid w:val="006C4BF1"/>
    <w:rsid w:val="006E087F"/>
    <w:rsid w:val="006E64E0"/>
    <w:rsid w:val="006F1CFC"/>
    <w:rsid w:val="00705D32"/>
    <w:rsid w:val="0072543E"/>
    <w:rsid w:val="00727667"/>
    <w:rsid w:val="00727689"/>
    <w:rsid w:val="007277E6"/>
    <w:rsid w:val="0073261C"/>
    <w:rsid w:val="007408C3"/>
    <w:rsid w:val="00744911"/>
    <w:rsid w:val="00747A4F"/>
    <w:rsid w:val="007528D8"/>
    <w:rsid w:val="00770E22"/>
    <w:rsid w:val="0077187D"/>
    <w:rsid w:val="00780CEB"/>
    <w:rsid w:val="007865D1"/>
    <w:rsid w:val="00786FA1"/>
    <w:rsid w:val="007B1958"/>
    <w:rsid w:val="007C0784"/>
    <w:rsid w:val="007C6385"/>
    <w:rsid w:val="007F310E"/>
    <w:rsid w:val="007F3527"/>
    <w:rsid w:val="0081530F"/>
    <w:rsid w:val="00815A9C"/>
    <w:rsid w:val="008174CA"/>
    <w:rsid w:val="00824113"/>
    <w:rsid w:val="0083258C"/>
    <w:rsid w:val="008403C3"/>
    <w:rsid w:val="008414C6"/>
    <w:rsid w:val="00842F62"/>
    <w:rsid w:val="0084684A"/>
    <w:rsid w:val="00866065"/>
    <w:rsid w:val="00877216"/>
    <w:rsid w:val="008847AD"/>
    <w:rsid w:val="008A570D"/>
    <w:rsid w:val="008B12B0"/>
    <w:rsid w:val="008B1B73"/>
    <w:rsid w:val="008B54E4"/>
    <w:rsid w:val="008C5FCA"/>
    <w:rsid w:val="008C779E"/>
    <w:rsid w:val="008D190D"/>
    <w:rsid w:val="008D51B5"/>
    <w:rsid w:val="008E297D"/>
    <w:rsid w:val="008E5D91"/>
    <w:rsid w:val="009100F6"/>
    <w:rsid w:val="0091016E"/>
    <w:rsid w:val="00912ED8"/>
    <w:rsid w:val="00920EF7"/>
    <w:rsid w:val="009220FD"/>
    <w:rsid w:val="00935513"/>
    <w:rsid w:val="00941292"/>
    <w:rsid w:val="009750B9"/>
    <w:rsid w:val="00995421"/>
    <w:rsid w:val="009A2667"/>
    <w:rsid w:val="009C1735"/>
    <w:rsid w:val="009C75E9"/>
    <w:rsid w:val="009E710A"/>
    <w:rsid w:val="00A05D99"/>
    <w:rsid w:val="00A16682"/>
    <w:rsid w:val="00A436EB"/>
    <w:rsid w:val="00A46D43"/>
    <w:rsid w:val="00A575EC"/>
    <w:rsid w:val="00A63178"/>
    <w:rsid w:val="00A77AE4"/>
    <w:rsid w:val="00A877C1"/>
    <w:rsid w:val="00AA4DDF"/>
    <w:rsid w:val="00AB062D"/>
    <w:rsid w:val="00AB7D9D"/>
    <w:rsid w:val="00AC0974"/>
    <w:rsid w:val="00AC3986"/>
    <w:rsid w:val="00AE2DED"/>
    <w:rsid w:val="00AF49B1"/>
    <w:rsid w:val="00AF6C58"/>
    <w:rsid w:val="00B057B8"/>
    <w:rsid w:val="00B11DF4"/>
    <w:rsid w:val="00B20A08"/>
    <w:rsid w:val="00B326F5"/>
    <w:rsid w:val="00B4205F"/>
    <w:rsid w:val="00B60D30"/>
    <w:rsid w:val="00B61207"/>
    <w:rsid w:val="00B7318F"/>
    <w:rsid w:val="00BA6436"/>
    <w:rsid w:val="00BE1506"/>
    <w:rsid w:val="00BE71EA"/>
    <w:rsid w:val="00C03D41"/>
    <w:rsid w:val="00C04052"/>
    <w:rsid w:val="00C21B3B"/>
    <w:rsid w:val="00C224EE"/>
    <w:rsid w:val="00C41916"/>
    <w:rsid w:val="00C54F2E"/>
    <w:rsid w:val="00CA78FF"/>
    <w:rsid w:val="00D033A1"/>
    <w:rsid w:val="00D1613A"/>
    <w:rsid w:val="00D17580"/>
    <w:rsid w:val="00D276D1"/>
    <w:rsid w:val="00D6150C"/>
    <w:rsid w:val="00D87400"/>
    <w:rsid w:val="00D91815"/>
    <w:rsid w:val="00DA1A33"/>
    <w:rsid w:val="00DB4598"/>
    <w:rsid w:val="00DC6F07"/>
    <w:rsid w:val="00DD05FB"/>
    <w:rsid w:val="00E04951"/>
    <w:rsid w:val="00E26E8B"/>
    <w:rsid w:val="00E34C60"/>
    <w:rsid w:val="00E45E13"/>
    <w:rsid w:val="00E50399"/>
    <w:rsid w:val="00E63F27"/>
    <w:rsid w:val="00E860A3"/>
    <w:rsid w:val="00E95266"/>
    <w:rsid w:val="00EA1D69"/>
    <w:rsid w:val="00EB61E7"/>
    <w:rsid w:val="00EC68FA"/>
    <w:rsid w:val="00EF776C"/>
    <w:rsid w:val="00F008E8"/>
    <w:rsid w:val="00F00D09"/>
    <w:rsid w:val="00F07912"/>
    <w:rsid w:val="00F12FBF"/>
    <w:rsid w:val="00F24087"/>
    <w:rsid w:val="00F25537"/>
    <w:rsid w:val="00F33221"/>
    <w:rsid w:val="00F6572E"/>
    <w:rsid w:val="00F725CA"/>
    <w:rsid w:val="00F812D3"/>
    <w:rsid w:val="00F84AE0"/>
    <w:rsid w:val="00F856B9"/>
    <w:rsid w:val="00FB7B41"/>
    <w:rsid w:val="00FC1C6B"/>
    <w:rsid w:val="00FC75BC"/>
    <w:rsid w:val="00FD0B49"/>
    <w:rsid w:val="00F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09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7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7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7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7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7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79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79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79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79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7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7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7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791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791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79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79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79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79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7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7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79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7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7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79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7910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06791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7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791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7910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4E4D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4E4D0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4E4D07"/>
    <w:rPr>
      <w:b/>
      <w:bCs/>
    </w:rPr>
  </w:style>
  <w:style w:type="character" w:styleId="Kiemels">
    <w:name w:val="Emphasis"/>
    <w:basedOn w:val="Bekezdsalapbettpusa"/>
    <w:uiPriority w:val="20"/>
    <w:qFormat/>
    <w:rsid w:val="004E4D07"/>
    <w:rPr>
      <w:i/>
      <w:iCs/>
    </w:rPr>
  </w:style>
  <w:style w:type="character" w:customStyle="1" w:styleId="title-1-color">
    <w:name w:val="title-1-color"/>
    <w:basedOn w:val="Bekezdsalapbettpusa"/>
    <w:rsid w:val="00316308"/>
  </w:style>
  <w:style w:type="character" w:customStyle="1" w:styleId="color-text">
    <w:name w:val="color-text"/>
    <w:basedOn w:val="Bekezdsalapbettpusa"/>
    <w:rsid w:val="00316308"/>
  </w:style>
  <w:style w:type="paragraph" w:styleId="Vgjegyzetszvege">
    <w:name w:val="endnote text"/>
    <w:basedOn w:val="Norml"/>
    <w:link w:val="VgjegyzetszvegeChar"/>
    <w:uiPriority w:val="99"/>
    <w:unhideWhenUsed/>
    <w:rsid w:val="005D774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5D7742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D774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813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13AF"/>
  </w:style>
  <w:style w:type="paragraph" w:styleId="llb">
    <w:name w:val="footer"/>
    <w:basedOn w:val="Norml"/>
    <w:link w:val="llbChar"/>
    <w:uiPriority w:val="99"/>
    <w:unhideWhenUsed/>
    <w:rsid w:val="006813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13AF"/>
  </w:style>
  <w:style w:type="paragraph" w:customStyle="1" w:styleId="konyvszotar">
    <w:name w:val="konyv szotar"/>
    <w:basedOn w:val="Norml"/>
    <w:rsid w:val="005229E3"/>
    <w:pPr>
      <w:spacing w:after="120" w:line="280" w:lineRule="atLeast"/>
      <w:ind w:left="454" w:hanging="454"/>
      <w:jc w:val="both"/>
    </w:pPr>
    <w:rPr>
      <w:rFonts w:ascii="Times New Roman" w:eastAsia="Batang" w:hAnsi="Times New Roman" w:cs="Times New Roman"/>
      <w:kern w:val="0"/>
      <w:szCs w:val="20"/>
      <w:lang w:eastAsia="hu-H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7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7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7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7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7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79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79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79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79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7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7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7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791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791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79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79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79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79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7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7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79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7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7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79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7910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06791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7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791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7910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4E4D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4E4D0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4E4D07"/>
    <w:rPr>
      <w:b/>
      <w:bCs/>
    </w:rPr>
  </w:style>
  <w:style w:type="character" w:styleId="Kiemels">
    <w:name w:val="Emphasis"/>
    <w:basedOn w:val="Bekezdsalapbettpusa"/>
    <w:uiPriority w:val="20"/>
    <w:qFormat/>
    <w:rsid w:val="004E4D07"/>
    <w:rPr>
      <w:i/>
      <w:iCs/>
    </w:rPr>
  </w:style>
  <w:style w:type="character" w:customStyle="1" w:styleId="title-1-color">
    <w:name w:val="title-1-color"/>
    <w:basedOn w:val="Bekezdsalapbettpusa"/>
    <w:rsid w:val="00316308"/>
  </w:style>
  <w:style w:type="character" w:customStyle="1" w:styleId="color-text">
    <w:name w:val="color-text"/>
    <w:basedOn w:val="Bekezdsalapbettpusa"/>
    <w:rsid w:val="00316308"/>
  </w:style>
  <w:style w:type="paragraph" w:styleId="Vgjegyzetszvege">
    <w:name w:val="endnote text"/>
    <w:basedOn w:val="Norml"/>
    <w:link w:val="VgjegyzetszvegeChar"/>
    <w:uiPriority w:val="99"/>
    <w:unhideWhenUsed/>
    <w:rsid w:val="005D774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5D7742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D774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813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13AF"/>
  </w:style>
  <w:style w:type="paragraph" w:styleId="llb">
    <w:name w:val="footer"/>
    <w:basedOn w:val="Norml"/>
    <w:link w:val="llbChar"/>
    <w:uiPriority w:val="99"/>
    <w:unhideWhenUsed/>
    <w:rsid w:val="006813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13AF"/>
  </w:style>
  <w:style w:type="paragraph" w:customStyle="1" w:styleId="konyvszotar">
    <w:name w:val="konyv szotar"/>
    <w:basedOn w:val="Norml"/>
    <w:rsid w:val="005229E3"/>
    <w:pPr>
      <w:spacing w:after="120" w:line="280" w:lineRule="atLeast"/>
      <w:ind w:left="454" w:hanging="454"/>
      <w:jc w:val="both"/>
    </w:pPr>
    <w:rPr>
      <w:rFonts w:ascii="Times New Roman" w:eastAsia="Batang" w:hAnsi="Times New Roman" w:cs="Times New Roman"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DD5C22-001C-4C27-96BB-CC3D6487435E}">
  <we:reference id="wa104380256" version="1.1.0.0" store="hu-HU" storeType="OMEX"/>
  <we:alternateReferences>
    <we:reference id="wa104380256" version="1.1.0.0" store="wa10438025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F8FC-B4AC-41F6-8856-5DF18053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1950</Words>
  <Characters>13456</Characters>
  <Application>Microsoft Office Word</Application>
  <DocSecurity>4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EKKE</dc:creator>
  <cp:lastModifiedBy>Bérczessy András</cp:lastModifiedBy>
  <cp:revision>2</cp:revision>
  <dcterms:created xsi:type="dcterms:W3CDTF">2026-05-07T12:31:00Z</dcterms:created>
  <dcterms:modified xsi:type="dcterms:W3CDTF">2026-05-07T12:31:00Z</dcterms:modified>
</cp:coreProperties>
</file>