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A9D2" w14:textId="47CE668C" w:rsidR="002D6B9D" w:rsidRPr="002D6B9D" w:rsidRDefault="002D6B9D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D6B9D">
        <w:rPr>
          <w:rFonts w:ascii="Times New Roman" w:hAnsi="Times New Roman" w:cs="Times New Roman"/>
          <w:b/>
          <w:sz w:val="40"/>
          <w:szCs w:val="24"/>
        </w:rPr>
        <w:t>I</w:t>
      </w:r>
      <w:r w:rsidR="00CD1D2E">
        <w:rPr>
          <w:rFonts w:ascii="Times New Roman" w:hAnsi="Times New Roman" w:cs="Times New Roman"/>
          <w:b/>
          <w:sz w:val="40"/>
          <w:szCs w:val="24"/>
        </w:rPr>
        <w:t>I</w:t>
      </w:r>
      <w:r w:rsidR="003B619F">
        <w:rPr>
          <w:rFonts w:ascii="Times New Roman" w:hAnsi="Times New Roman" w:cs="Times New Roman"/>
          <w:b/>
          <w:sz w:val="40"/>
          <w:szCs w:val="24"/>
        </w:rPr>
        <w:t>I</w:t>
      </w:r>
      <w:r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CD1D2E">
        <w:rPr>
          <w:rFonts w:ascii="Times New Roman" w:hAnsi="Times New Roman" w:cs="Times New Roman"/>
          <w:b/>
          <w:sz w:val="40"/>
          <w:szCs w:val="24"/>
        </w:rPr>
        <w:t>ÉRSEKSÉG KÖZPONTI INTÉZMÉNYEINEK, SZERVEZETI EGYSÉGEINEK MUNKATÁRSAI</w:t>
      </w:r>
    </w:p>
    <w:p w14:paraId="5D7F3C70" w14:textId="77777777" w:rsidR="00292D0C" w:rsidRDefault="00292D0C" w:rsidP="0029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F8DEA" w14:textId="45AF1C2F" w:rsidR="002D6B9D" w:rsidRDefault="00292D0C" w:rsidP="00292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15FC">
        <w:rPr>
          <w:rFonts w:ascii="Times New Roman" w:hAnsi="Times New Roman" w:cs="Times New Roman"/>
          <w:sz w:val="24"/>
          <w:szCs w:val="24"/>
        </w:rPr>
        <w:t xml:space="preserve">moderátor: Dr. </w:t>
      </w:r>
      <w:r>
        <w:rPr>
          <w:rFonts w:ascii="Times New Roman" w:hAnsi="Times New Roman" w:cs="Times New Roman"/>
          <w:sz w:val="24"/>
          <w:szCs w:val="24"/>
        </w:rPr>
        <w:t xml:space="preserve">Kiss Gábor </w:t>
      </w:r>
      <w:r w:rsidRPr="00BC15FC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Pr="007D148A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gabeszkaaa@gmail.com</w:t>
        </w:r>
      </w:hyperlink>
      <w:r w:rsidRPr="00292D0C">
        <w:rPr>
          <w:rFonts w:ascii="Times New Roman" w:hAnsi="Times New Roman" w:cs="Times New Roman"/>
          <w:sz w:val="24"/>
          <w:szCs w:val="24"/>
        </w:rPr>
        <w:t>)</w:t>
      </w: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9067F" w14:textId="77777777" w:rsidR="00292D0C" w:rsidRDefault="00292D0C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771A6320" w14:textId="77777777" w:rsidR="001B0FF3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77777777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Mennyire fogadják el a hívek a pap nélküli igeliturgiát? </w:t>
      </w:r>
    </w:p>
    <w:p w14:paraId="45DB24A8" w14:textId="77777777" w:rsidR="00292D0C" w:rsidRDefault="00292D0C" w:rsidP="00292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0761" w14:textId="543A97AC" w:rsidR="002D6B9D" w:rsidRPr="00CD1D2E" w:rsidRDefault="002D6B9D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1D2E">
        <w:rPr>
          <w:rFonts w:ascii="Times New Roman" w:hAnsi="Times New Roman" w:cs="Times New Roman"/>
          <w:b/>
          <w:spacing w:val="-2"/>
          <w:sz w:val="24"/>
          <w:szCs w:val="24"/>
        </w:rPr>
        <w:t>8. SPECIÁLIS KÉRDÉSEK A</w:t>
      </w:r>
      <w:r w:rsidR="00CD1D2E" w:rsidRPr="00CD1D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Z </w:t>
      </w:r>
      <w:r w:rsidR="00CD1D2E" w:rsidRPr="00CD1D2E">
        <w:rPr>
          <w:rFonts w:ascii="Times New Roman" w:hAnsi="Times New Roman" w:cs="Times New Roman"/>
          <w:b/>
          <w:sz w:val="24"/>
          <w:szCs w:val="24"/>
        </w:rPr>
        <w:t>ÉRSEKSÉG KÖZPONTI INTÉZMÉNYEINEK, SZERVEZETI EGYSÉGEINEK MUNKATÁRSAI</w:t>
      </w:r>
      <w:r w:rsidR="00CD1D2E" w:rsidRPr="00CD1D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D1D2E">
        <w:rPr>
          <w:rFonts w:ascii="Times New Roman" w:hAnsi="Times New Roman" w:cs="Times New Roman"/>
          <w:b/>
          <w:spacing w:val="-2"/>
          <w:sz w:val="24"/>
          <w:szCs w:val="24"/>
        </w:rPr>
        <w:t>RÉSZÉRE</w:t>
      </w:r>
    </w:p>
    <w:p w14:paraId="7C4C6E79" w14:textId="77777777" w:rsidR="002D6B9D" w:rsidRDefault="002D6B9D" w:rsidP="009E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CF6BF" w14:textId="77777777" w:rsidR="00CD1D2E" w:rsidRPr="007D148A" w:rsidRDefault="00CD1D2E" w:rsidP="00CD1D2E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 xml:space="preserve">Milyen szerepet töltenek be az érsekség központi intézményei az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148A">
        <w:rPr>
          <w:rFonts w:ascii="Times New Roman" w:hAnsi="Times New Roman" w:cs="Times New Roman"/>
          <w:sz w:val="24"/>
          <w:szCs w:val="24"/>
        </w:rPr>
        <w:t>gyház küldetésében?</w:t>
      </w:r>
    </w:p>
    <w:p w14:paraId="7EF2E59C" w14:textId="77777777" w:rsidR="00CD1D2E" w:rsidRPr="007D148A" w:rsidRDefault="00CD1D2E" w:rsidP="00CD1D2E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Milyen szinodális formák (párbeszéd, közös felelősségvállalás, részvétel) valósulnak meg a különböző szervezeti egységek, intézmények munkájában?</w:t>
      </w:r>
    </w:p>
    <w:p w14:paraId="475F84FD" w14:textId="77777777" w:rsidR="00CD1D2E" w:rsidRPr="007D148A" w:rsidRDefault="00CD1D2E" w:rsidP="00CD1D2E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A szakmai kompetenciákon túl, milyen lelkület szükséges a szolgálatok ellátásához?</w:t>
      </w:r>
    </w:p>
    <w:p w14:paraId="4A52D896" w14:textId="367DA65E" w:rsidR="002D6B9D" w:rsidRPr="009E3B76" w:rsidRDefault="00CD1D2E" w:rsidP="00CD1D2E">
      <w:pPr>
        <w:pStyle w:val="Listaszerbekezds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Több intézmény feladata (pl. látogatóközpont, könyvtár, televízió, rádió) a társadalom szélesebb körének megszólítása. Miként tudják e feladatukat ellátni? Hogyan segíthető e folyamat</w:t>
      </w:r>
      <w:r w:rsidR="009E3B76" w:rsidRPr="009E3B76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16BA6" w14:textId="77777777" w:rsidR="008370E3" w:rsidRDefault="008370E3" w:rsidP="00AC1174">
      <w:pPr>
        <w:spacing w:after="0" w:line="240" w:lineRule="auto"/>
      </w:pPr>
      <w:r>
        <w:separator/>
      </w:r>
    </w:p>
  </w:endnote>
  <w:endnote w:type="continuationSeparator" w:id="0">
    <w:p w14:paraId="26A2AB89" w14:textId="77777777" w:rsidR="008370E3" w:rsidRDefault="008370E3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292D0C">
          <w:rPr>
            <w:rFonts w:ascii="Times New Roman" w:hAnsi="Times New Roman" w:cs="Times New Roman"/>
            <w:noProof/>
          </w:rPr>
          <w:t>1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3FF1" w14:textId="77777777" w:rsidR="008370E3" w:rsidRDefault="008370E3" w:rsidP="00AC1174">
      <w:pPr>
        <w:spacing w:after="0" w:line="240" w:lineRule="auto"/>
      </w:pPr>
      <w:r>
        <w:separator/>
      </w:r>
    </w:p>
  </w:footnote>
  <w:footnote w:type="continuationSeparator" w:id="0">
    <w:p w14:paraId="2C6D211C" w14:textId="77777777" w:rsidR="008370E3" w:rsidRDefault="008370E3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8370E3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BD2"/>
    <w:multiLevelType w:val="hybridMultilevel"/>
    <w:tmpl w:val="E56A98B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E20BE"/>
    <w:multiLevelType w:val="hybridMultilevel"/>
    <w:tmpl w:val="8E2EECA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C189C"/>
    <w:multiLevelType w:val="hybridMultilevel"/>
    <w:tmpl w:val="92EAA7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8"/>
  </w:num>
  <w:num w:numId="7">
    <w:abstractNumId w:val="19"/>
  </w:num>
  <w:num w:numId="8">
    <w:abstractNumId w:val="15"/>
  </w:num>
  <w:num w:numId="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20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10470"/>
    <w:rsid w:val="0002501A"/>
    <w:rsid w:val="00026C63"/>
    <w:rsid w:val="00060BF0"/>
    <w:rsid w:val="00065DFE"/>
    <w:rsid w:val="000A5E79"/>
    <w:rsid w:val="000D75D8"/>
    <w:rsid w:val="001845A4"/>
    <w:rsid w:val="001B0FF3"/>
    <w:rsid w:val="001B777A"/>
    <w:rsid w:val="001E348E"/>
    <w:rsid w:val="00274619"/>
    <w:rsid w:val="00292D0C"/>
    <w:rsid w:val="002C449A"/>
    <w:rsid w:val="002D6B9D"/>
    <w:rsid w:val="00331465"/>
    <w:rsid w:val="0033532B"/>
    <w:rsid w:val="00352A5E"/>
    <w:rsid w:val="003B619F"/>
    <w:rsid w:val="003C4F21"/>
    <w:rsid w:val="003D6F2D"/>
    <w:rsid w:val="00434C6E"/>
    <w:rsid w:val="00472E89"/>
    <w:rsid w:val="0049171D"/>
    <w:rsid w:val="004957EF"/>
    <w:rsid w:val="00496115"/>
    <w:rsid w:val="004A3EF3"/>
    <w:rsid w:val="004E661A"/>
    <w:rsid w:val="005716D6"/>
    <w:rsid w:val="005B7DC4"/>
    <w:rsid w:val="005E3F08"/>
    <w:rsid w:val="006748CB"/>
    <w:rsid w:val="00686772"/>
    <w:rsid w:val="006A4F31"/>
    <w:rsid w:val="006A56CB"/>
    <w:rsid w:val="00702C3D"/>
    <w:rsid w:val="00732AD8"/>
    <w:rsid w:val="007D177B"/>
    <w:rsid w:val="00815D43"/>
    <w:rsid w:val="00825183"/>
    <w:rsid w:val="008370E3"/>
    <w:rsid w:val="00890085"/>
    <w:rsid w:val="008A1BF0"/>
    <w:rsid w:val="008F04AC"/>
    <w:rsid w:val="009A3F94"/>
    <w:rsid w:val="009E3B76"/>
    <w:rsid w:val="00AC1174"/>
    <w:rsid w:val="00AC3548"/>
    <w:rsid w:val="00B20B5E"/>
    <w:rsid w:val="00B830CE"/>
    <w:rsid w:val="00BC0333"/>
    <w:rsid w:val="00C503B5"/>
    <w:rsid w:val="00C65624"/>
    <w:rsid w:val="00CD1D2E"/>
    <w:rsid w:val="00DB7144"/>
    <w:rsid w:val="00E14A66"/>
    <w:rsid w:val="00E20586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beszkaa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DDAF-8DA2-4D2C-A771-BE3AD6F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26</cp:revision>
  <cp:lastPrinted>2021-12-22T13:48:00Z</cp:lastPrinted>
  <dcterms:created xsi:type="dcterms:W3CDTF">2021-12-18T08:40:00Z</dcterms:created>
  <dcterms:modified xsi:type="dcterms:W3CDTF">2021-12-22T14:08:00Z</dcterms:modified>
</cp:coreProperties>
</file>